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0307" w:rsidRDefault="005C0307" w:rsidP="005C0307">
      <w:pPr>
        <w:tabs>
          <w:tab w:val="left" w:pos="708"/>
        </w:tabs>
        <w:spacing w:line="260" w:lineRule="exact"/>
        <w:jc w:val="both"/>
        <w:rPr>
          <w:rFonts w:cs="Arial"/>
          <w:b/>
          <w:szCs w:val="20"/>
          <w:lang w:val="sl-SI"/>
        </w:rPr>
      </w:pPr>
      <w:r w:rsidRPr="007710AB">
        <w:rPr>
          <w:rFonts w:cs="Arial"/>
          <w:b/>
          <w:szCs w:val="20"/>
          <w:lang w:val="sl-SI"/>
        </w:rPr>
        <w:t xml:space="preserve">Osnutek Uredbe o spremembah  in dopolnitvah Uredbe o </w:t>
      </w:r>
      <w:r>
        <w:rPr>
          <w:rFonts w:cs="Arial"/>
          <w:b/>
          <w:szCs w:val="20"/>
          <w:lang w:val="sl-SI"/>
        </w:rPr>
        <w:t xml:space="preserve">ravnanju z embalažo in odpadno embalažo </w:t>
      </w:r>
    </w:p>
    <w:p w:rsidR="005C0307" w:rsidRDefault="005C0307" w:rsidP="005C0307">
      <w:pPr>
        <w:tabs>
          <w:tab w:val="left" w:pos="708"/>
        </w:tabs>
        <w:spacing w:line="260" w:lineRule="exact"/>
        <w:rPr>
          <w:rFonts w:cs="Arial"/>
          <w:b/>
          <w:szCs w:val="20"/>
          <w:lang w:val="sl-SI"/>
        </w:rPr>
      </w:pPr>
    </w:p>
    <w:p w:rsidR="00866A4F" w:rsidRDefault="005C0307" w:rsidP="00866A4F">
      <w:pPr>
        <w:tabs>
          <w:tab w:val="left" w:pos="708"/>
        </w:tabs>
        <w:spacing w:line="260" w:lineRule="exact"/>
        <w:rPr>
          <w:rFonts w:cs="Arial"/>
          <w:szCs w:val="20"/>
          <w:u w:val="single"/>
          <w:lang w:val="sl-SI"/>
        </w:rPr>
      </w:pPr>
      <w:r w:rsidRPr="007710AB">
        <w:rPr>
          <w:rFonts w:cs="Arial"/>
          <w:szCs w:val="20"/>
          <w:u w:val="single"/>
          <w:lang w:val="sl-SI"/>
        </w:rPr>
        <w:t>Obrazložitev</w:t>
      </w:r>
    </w:p>
    <w:p w:rsidR="00866A4F" w:rsidRPr="00866A4F" w:rsidRDefault="00866A4F" w:rsidP="00866A4F">
      <w:pPr>
        <w:tabs>
          <w:tab w:val="left" w:pos="708"/>
        </w:tabs>
        <w:spacing w:line="260" w:lineRule="exact"/>
        <w:rPr>
          <w:rFonts w:cs="Arial"/>
          <w:szCs w:val="20"/>
          <w:u w:val="single"/>
          <w:lang w:val="sl-SI"/>
        </w:rPr>
      </w:pPr>
    </w:p>
    <w:p w:rsidR="00866A4F" w:rsidRDefault="009C2905" w:rsidP="00866A4F">
      <w:pPr>
        <w:overflowPunct w:val="0"/>
        <w:autoSpaceDE w:val="0"/>
        <w:autoSpaceDN w:val="0"/>
        <w:adjustRightInd w:val="0"/>
        <w:spacing w:before="120" w:line="240" w:lineRule="auto"/>
        <w:ind w:firstLine="1021"/>
        <w:jc w:val="both"/>
        <w:textAlignment w:val="baseline"/>
        <w:rPr>
          <w:rFonts w:cs="Arial"/>
          <w:szCs w:val="20"/>
          <w:lang w:val="sl-SI" w:eastAsia="x-none" w:bidi="th-TH"/>
        </w:rPr>
      </w:pPr>
      <w:r w:rsidRPr="009C2905">
        <w:rPr>
          <w:rFonts w:cs="Arial"/>
          <w:szCs w:val="20"/>
          <w:lang w:val="x-none" w:eastAsia="x-none" w:bidi="th-TH"/>
        </w:rPr>
        <w:t xml:space="preserve">S predlagano </w:t>
      </w:r>
      <w:r w:rsidRPr="009C2905">
        <w:rPr>
          <w:rFonts w:cs="Arial"/>
          <w:szCs w:val="20"/>
          <w:lang w:val="sl-SI" w:eastAsia="x-none" w:bidi="th-TH"/>
        </w:rPr>
        <w:t>novelo</w:t>
      </w:r>
      <w:r w:rsidRPr="009C2905">
        <w:rPr>
          <w:rFonts w:cs="Arial"/>
          <w:szCs w:val="20"/>
          <w:lang w:val="x-none" w:eastAsia="x-none" w:bidi="th-TH"/>
        </w:rPr>
        <w:t xml:space="preserve"> Uredbe o ravnanju z embalažo in odpadno embalažo (Uradni list RS, št. </w:t>
      </w:r>
      <w:hyperlink r:id="rId6" w:tgtFrame="_blank" w:tooltip="Uredba o ravnanju z embalažo in odpadno embalažo" w:history="1">
        <w:r w:rsidRPr="009C2905">
          <w:rPr>
            <w:rFonts w:cs="Arial"/>
            <w:szCs w:val="20"/>
            <w:lang w:val="x-none" w:eastAsia="x-none" w:bidi="th-TH"/>
          </w:rPr>
          <w:t>84/06</w:t>
        </w:r>
      </w:hyperlink>
      <w:r w:rsidRPr="009C2905">
        <w:rPr>
          <w:rFonts w:cs="Arial"/>
          <w:szCs w:val="20"/>
          <w:lang w:val="x-none" w:eastAsia="x-none" w:bidi="th-TH"/>
        </w:rPr>
        <w:t xml:space="preserve">, </w:t>
      </w:r>
      <w:hyperlink r:id="rId7" w:tgtFrame="_blank" w:tooltip="Uredba o spremembah in dopolnitvah Uredbe o ravnanju z embalažo in odpadno embalažo" w:history="1">
        <w:r w:rsidRPr="009C2905">
          <w:rPr>
            <w:rFonts w:cs="Arial"/>
            <w:szCs w:val="20"/>
            <w:lang w:val="x-none" w:eastAsia="x-none" w:bidi="th-TH"/>
          </w:rPr>
          <w:t>106/06</w:t>
        </w:r>
      </w:hyperlink>
      <w:r w:rsidRPr="009C2905">
        <w:rPr>
          <w:rFonts w:cs="Arial"/>
          <w:szCs w:val="20"/>
          <w:lang w:val="x-none" w:eastAsia="x-none" w:bidi="th-TH"/>
        </w:rPr>
        <w:t xml:space="preserve">, </w:t>
      </w:r>
      <w:hyperlink r:id="rId8" w:tgtFrame="_blank" w:tooltip="Uredba o spremembah in dopolnitvah Uredbe o ravnanju z embalažo in odpadno embalažo" w:history="1">
        <w:r w:rsidRPr="009C2905">
          <w:rPr>
            <w:rFonts w:cs="Arial"/>
            <w:szCs w:val="20"/>
            <w:lang w:val="x-none" w:eastAsia="x-none" w:bidi="th-TH"/>
          </w:rPr>
          <w:t>110/07</w:t>
        </w:r>
      </w:hyperlink>
      <w:r w:rsidRPr="009C2905">
        <w:rPr>
          <w:rFonts w:cs="Arial"/>
          <w:szCs w:val="20"/>
          <w:lang w:val="x-none" w:eastAsia="x-none" w:bidi="th-TH"/>
        </w:rPr>
        <w:t xml:space="preserve">, </w:t>
      </w:r>
      <w:hyperlink r:id="rId9" w:tgtFrame="_blank" w:tooltip="Uredba o spremembah in dopolnitvah Uredbe o ravnanju z embalažo in odpadno embalažo" w:history="1">
        <w:r w:rsidRPr="009C2905">
          <w:rPr>
            <w:rFonts w:cs="Arial"/>
            <w:szCs w:val="20"/>
            <w:lang w:val="x-none" w:eastAsia="x-none" w:bidi="th-TH"/>
          </w:rPr>
          <w:t>67/11</w:t>
        </w:r>
      </w:hyperlink>
      <w:r w:rsidRPr="009C2905">
        <w:rPr>
          <w:rFonts w:cs="Arial"/>
          <w:szCs w:val="20"/>
          <w:lang w:val="x-none" w:eastAsia="x-none" w:bidi="th-TH"/>
        </w:rPr>
        <w:t xml:space="preserve">, </w:t>
      </w:r>
      <w:hyperlink r:id="rId10" w:tgtFrame="_blank" w:tooltip="Popravek Uredbe o spremembah in dopolnitvah Uredbe o ravnanju z embalažo in odpadno embalažo" w:history="1">
        <w:r w:rsidRPr="009C2905">
          <w:rPr>
            <w:rFonts w:cs="Arial"/>
            <w:szCs w:val="20"/>
            <w:lang w:val="x-none" w:eastAsia="x-none" w:bidi="th-TH"/>
          </w:rPr>
          <w:t>68/11 – popr.</w:t>
        </w:r>
      </w:hyperlink>
      <w:r w:rsidRPr="009C2905">
        <w:rPr>
          <w:rFonts w:cs="Arial"/>
          <w:szCs w:val="20"/>
          <w:lang w:val="x-none" w:eastAsia="x-none" w:bidi="th-TH"/>
        </w:rPr>
        <w:t xml:space="preserve">, </w:t>
      </w:r>
      <w:hyperlink r:id="rId11" w:tgtFrame="_blank" w:tooltip="Uredba o spremembah Uredbe o ravnanju z embalažo in odpadno embalažo" w:history="1">
        <w:r w:rsidRPr="009C2905">
          <w:rPr>
            <w:rFonts w:cs="Arial"/>
            <w:szCs w:val="20"/>
            <w:lang w:val="x-none" w:eastAsia="x-none" w:bidi="th-TH"/>
          </w:rPr>
          <w:t>18/14</w:t>
        </w:r>
      </w:hyperlink>
      <w:r w:rsidRPr="009C2905">
        <w:rPr>
          <w:rFonts w:cs="Arial"/>
          <w:szCs w:val="20"/>
          <w:lang w:val="x-none" w:eastAsia="x-none" w:bidi="th-TH"/>
        </w:rPr>
        <w:t xml:space="preserve">, </w:t>
      </w:r>
      <w:hyperlink r:id="rId12" w:tgtFrame="_blank" w:tooltip="Uredba o spremembah in dopolnitvah Uredbe o ravnanju z embalažo in odpadno embalažo" w:history="1">
        <w:r w:rsidRPr="009C2905">
          <w:rPr>
            <w:rFonts w:cs="Arial"/>
            <w:szCs w:val="20"/>
            <w:lang w:val="x-none" w:eastAsia="x-none" w:bidi="th-TH"/>
          </w:rPr>
          <w:t>57/15</w:t>
        </w:r>
      </w:hyperlink>
      <w:r w:rsidRPr="009C2905">
        <w:rPr>
          <w:rFonts w:cs="Arial"/>
          <w:szCs w:val="20"/>
          <w:lang w:val="x-none" w:eastAsia="x-none" w:bidi="th-TH"/>
        </w:rPr>
        <w:t xml:space="preserve">, </w:t>
      </w:r>
      <w:hyperlink r:id="rId13" w:tgtFrame="_blank" w:tooltip="Uredba o spremembah in dopolnitvi Uredbe o ravnanju z embalažo in odpadno embalažo" w:history="1">
        <w:r w:rsidRPr="009C2905">
          <w:rPr>
            <w:rFonts w:cs="Arial"/>
            <w:szCs w:val="20"/>
            <w:lang w:val="x-none" w:eastAsia="x-none" w:bidi="th-TH"/>
          </w:rPr>
          <w:t>103/15</w:t>
        </w:r>
      </w:hyperlink>
      <w:r w:rsidRPr="009C2905">
        <w:rPr>
          <w:rFonts w:cs="Arial"/>
          <w:szCs w:val="20"/>
          <w:lang w:val="x-none" w:eastAsia="x-none" w:bidi="th-TH"/>
        </w:rPr>
        <w:t xml:space="preserve">, </w:t>
      </w:r>
      <w:hyperlink r:id="rId14" w:tgtFrame="_blank" w:tooltip="Popravek Uredbe o spremembah in dopolnitvi Uredbe o ravnanju z embalažo in odpadno embalažo" w:history="1">
        <w:r w:rsidRPr="009C2905">
          <w:rPr>
            <w:rFonts w:cs="Arial"/>
            <w:szCs w:val="20"/>
            <w:lang w:val="x-none" w:eastAsia="x-none" w:bidi="th-TH"/>
          </w:rPr>
          <w:t>2/16 – popr.</w:t>
        </w:r>
      </w:hyperlink>
      <w:r w:rsidRPr="009C2905">
        <w:rPr>
          <w:rFonts w:cs="Arial"/>
          <w:szCs w:val="20"/>
          <w:lang w:val="x-none" w:eastAsia="x-none" w:bidi="th-TH"/>
        </w:rPr>
        <w:t xml:space="preserve">, </w:t>
      </w:r>
      <w:hyperlink r:id="rId15" w:tgtFrame="_blank" w:tooltip="Uredba o spremembah in dopolnitvah Uredbe o ravnanju z embalažo in odpadno embalažo" w:history="1">
        <w:r w:rsidRPr="009C2905">
          <w:rPr>
            <w:rFonts w:cs="Arial"/>
            <w:szCs w:val="20"/>
            <w:lang w:val="x-none" w:eastAsia="x-none" w:bidi="th-TH"/>
          </w:rPr>
          <w:t>35/17</w:t>
        </w:r>
      </w:hyperlink>
      <w:r w:rsidRPr="009C2905">
        <w:rPr>
          <w:rFonts w:cs="Arial"/>
          <w:szCs w:val="20"/>
          <w:lang w:val="x-none" w:eastAsia="x-none" w:bidi="th-TH"/>
        </w:rPr>
        <w:t xml:space="preserve">, </w:t>
      </w:r>
      <w:hyperlink r:id="rId16" w:tgtFrame="_blank" w:tooltip="Uredba o spremembah in dopolnitvah Uredbe o obvezni občinski gospodarski javni službi zbiranja komunalnih odpadkov" w:history="1">
        <w:r w:rsidRPr="009C2905">
          <w:rPr>
            <w:rFonts w:cs="Arial"/>
            <w:szCs w:val="20"/>
            <w:lang w:val="x-none" w:eastAsia="x-none" w:bidi="th-TH"/>
          </w:rPr>
          <w:t>60/18</w:t>
        </w:r>
      </w:hyperlink>
      <w:r w:rsidRPr="009C2905">
        <w:rPr>
          <w:rFonts w:cs="Arial"/>
          <w:szCs w:val="20"/>
          <w:lang w:val="x-none" w:eastAsia="x-none" w:bidi="th-TH"/>
        </w:rPr>
        <w:t xml:space="preserve">, </w:t>
      </w:r>
      <w:hyperlink r:id="rId17" w:tgtFrame="_blank" w:tooltip="Uredba o spremembah in dopolnitvah Uredbe o ravnanju z embalažo in odpadno embalažo" w:history="1">
        <w:r w:rsidRPr="009C2905">
          <w:rPr>
            <w:rFonts w:cs="Arial"/>
            <w:szCs w:val="20"/>
            <w:lang w:val="x-none" w:eastAsia="x-none" w:bidi="th-TH"/>
          </w:rPr>
          <w:t>68/18</w:t>
        </w:r>
      </w:hyperlink>
      <w:r w:rsidRPr="009C2905">
        <w:rPr>
          <w:rFonts w:cs="Arial"/>
          <w:szCs w:val="20"/>
          <w:lang w:val="x-none" w:eastAsia="x-none" w:bidi="th-TH"/>
        </w:rPr>
        <w:t xml:space="preserve"> in </w:t>
      </w:r>
      <w:hyperlink r:id="rId18" w:tgtFrame="_blank" w:tooltip="Zakon o interventnih ukrepih pri ravnanju s komunalno odpadno embalažo in z odpadnimi nagrobnimi svečami" w:history="1">
        <w:r w:rsidRPr="009C2905">
          <w:rPr>
            <w:rFonts w:cs="Arial"/>
            <w:szCs w:val="20"/>
            <w:lang w:val="x-none" w:eastAsia="x-none" w:bidi="th-TH"/>
          </w:rPr>
          <w:t>84/18</w:t>
        </w:r>
      </w:hyperlink>
      <w:r w:rsidRPr="009C2905">
        <w:rPr>
          <w:rFonts w:cs="Arial"/>
          <w:szCs w:val="20"/>
          <w:lang w:val="x-none" w:eastAsia="x-none" w:bidi="th-TH"/>
        </w:rPr>
        <w:t xml:space="preserve"> – ZIURKOE) se prenaša Direktiva (EU) 2018/852 Evropskega parlamenta in Sveta z dne 30. maja 2018 o spremembi Direktive 94/62/ES o emba</w:t>
      </w:r>
      <w:r w:rsidR="00866A4F">
        <w:rPr>
          <w:rFonts w:cs="Arial"/>
          <w:szCs w:val="20"/>
          <w:lang w:val="x-none" w:eastAsia="x-none" w:bidi="th-TH"/>
        </w:rPr>
        <w:t>laži in odpadni embalaži</w:t>
      </w:r>
      <w:r w:rsidR="00866A4F">
        <w:rPr>
          <w:rFonts w:cs="Arial"/>
          <w:szCs w:val="20"/>
          <w:lang w:val="sl-SI" w:eastAsia="x-none" w:bidi="th-TH"/>
        </w:rPr>
        <w:t xml:space="preserve"> in kot izvedbeni predpis </w:t>
      </w:r>
      <w:r w:rsidR="00866A4F" w:rsidRPr="009C2905">
        <w:rPr>
          <w:rFonts w:cs="Arial"/>
          <w:szCs w:val="20"/>
          <w:lang w:val="sl-SI" w:eastAsia="x-none" w:bidi="th-TH"/>
        </w:rPr>
        <w:t>Zakona o varstvu okolja (</w:t>
      </w:r>
      <w:r w:rsidR="00866A4F" w:rsidRPr="009C2905">
        <w:rPr>
          <w:rFonts w:cs="Arial"/>
          <w:szCs w:val="20"/>
          <w:highlight w:val="yellow"/>
          <w:lang w:val="sl-SI" w:eastAsia="x-none" w:bidi="th-TH"/>
        </w:rPr>
        <w:t>ZVO-1J</w:t>
      </w:r>
      <w:r w:rsidR="00866A4F" w:rsidRPr="009C2905">
        <w:rPr>
          <w:rFonts w:cs="Arial"/>
          <w:szCs w:val="20"/>
          <w:lang w:val="sl-SI" w:eastAsia="x-none" w:bidi="th-TH"/>
        </w:rPr>
        <w:t>)</w:t>
      </w:r>
      <w:r w:rsidR="00866A4F">
        <w:rPr>
          <w:rFonts w:cs="Arial"/>
          <w:szCs w:val="20"/>
          <w:lang w:val="sl-SI" w:eastAsia="x-none" w:bidi="th-TH"/>
        </w:rPr>
        <w:t xml:space="preserve">, ki je v času javne obravnave tega predloga v medresorskem usklajevanju. </w:t>
      </w:r>
    </w:p>
    <w:p w:rsidR="009C2905" w:rsidRPr="00B819CB" w:rsidRDefault="00866A4F" w:rsidP="00866A4F">
      <w:pPr>
        <w:overflowPunct w:val="0"/>
        <w:autoSpaceDE w:val="0"/>
        <w:autoSpaceDN w:val="0"/>
        <w:adjustRightInd w:val="0"/>
        <w:spacing w:before="120" w:line="240" w:lineRule="auto"/>
        <w:ind w:firstLine="1021"/>
        <w:jc w:val="both"/>
        <w:textAlignment w:val="baseline"/>
        <w:rPr>
          <w:rFonts w:cs="Arial"/>
          <w:szCs w:val="20"/>
          <w:lang w:val="sl-SI" w:eastAsia="x-none" w:bidi="th-TH"/>
        </w:rPr>
      </w:pPr>
      <w:r>
        <w:rPr>
          <w:rFonts w:cs="Arial"/>
          <w:szCs w:val="20"/>
          <w:lang w:val="x-none" w:eastAsia="x-none" w:bidi="th-TH"/>
        </w:rPr>
        <w:t>Za</w:t>
      </w:r>
      <w:r w:rsidR="00012B8B">
        <w:rPr>
          <w:rFonts w:cs="Arial"/>
          <w:szCs w:val="20"/>
          <w:lang w:val="sl-SI" w:eastAsia="x-none" w:bidi="th-TH"/>
        </w:rPr>
        <w:t>radi</w:t>
      </w:r>
      <w:r>
        <w:rPr>
          <w:rFonts w:cs="Arial"/>
          <w:szCs w:val="20"/>
          <w:lang w:val="x-none" w:eastAsia="x-none" w:bidi="th-TH"/>
        </w:rPr>
        <w:t xml:space="preserve"> </w:t>
      </w:r>
      <w:r w:rsidR="00F47680">
        <w:rPr>
          <w:rFonts w:cs="Arial"/>
          <w:szCs w:val="20"/>
          <w:lang w:val="sl-SI" w:eastAsia="x-none" w:bidi="th-TH"/>
        </w:rPr>
        <w:t>prenos</w:t>
      </w:r>
      <w:r w:rsidR="00012B8B">
        <w:rPr>
          <w:rFonts w:cs="Arial"/>
          <w:szCs w:val="20"/>
          <w:lang w:val="sl-SI" w:eastAsia="x-none" w:bidi="th-TH"/>
        </w:rPr>
        <w:t>a</w:t>
      </w:r>
      <w:r w:rsidR="009C2905" w:rsidRPr="009C2905">
        <w:rPr>
          <w:rFonts w:cs="Arial"/>
          <w:szCs w:val="20"/>
          <w:lang w:val="sl-SI" w:eastAsia="x-none" w:bidi="th-TH"/>
        </w:rPr>
        <w:t xml:space="preserve"> </w:t>
      </w:r>
      <w:r w:rsidR="009C2905" w:rsidRPr="009C2905">
        <w:rPr>
          <w:rFonts w:cs="Arial"/>
          <w:szCs w:val="20"/>
          <w:lang w:val="x-none" w:eastAsia="x-none" w:bidi="th-TH"/>
        </w:rPr>
        <w:t xml:space="preserve">direktive </w:t>
      </w:r>
      <w:r w:rsidR="00012B8B">
        <w:rPr>
          <w:rFonts w:cs="Arial"/>
          <w:szCs w:val="20"/>
          <w:lang w:val="sl-SI" w:eastAsia="x-none" w:bidi="th-TH"/>
        </w:rPr>
        <w:t>se spreminjajo ali dopolnjujejo</w:t>
      </w:r>
      <w:r w:rsidR="009C2905" w:rsidRPr="009C2905">
        <w:rPr>
          <w:rFonts w:cs="Arial"/>
          <w:szCs w:val="20"/>
          <w:lang w:val="x-none" w:eastAsia="x-none" w:bidi="th-TH"/>
        </w:rPr>
        <w:t xml:space="preserve"> 1., 3., 4., 4.a, 22. in 51. člen Uredbe o ravnanju z embalažo in odpadno embalažo ter dodati nova 4.b in 22.a člen Uredbe o ravnanju z embalažo in odpadno embalažo</w:t>
      </w:r>
      <w:r w:rsidR="009C2905" w:rsidRPr="009C2905">
        <w:rPr>
          <w:rFonts w:cs="Arial"/>
          <w:szCs w:val="20"/>
          <w:lang w:val="sl-SI" w:eastAsia="x-none" w:bidi="th-TH"/>
        </w:rPr>
        <w:t xml:space="preserve"> glede </w:t>
      </w:r>
      <w:r w:rsidR="009C2905" w:rsidRPr="009C2905">
        <w:rPr>
          <w:rFonts w:cs="Arial"/>
          <w:szCs w:val="20"/>
          <w:lang w:val="x-none" w:eastAsia="x-none" w:bidi="th-TH"/>
        </w:rPr>
        <w:t>obsega in področja uporabe</w:t>
      </w:r>
      <w:r w:rsidR="009C2905" w:rsidRPr="009C2905">
        <w:rPr>
          <w:rFonts w:cs="Arial"/>
          <w:szCs w:val="20"/>
          <w:lang w:val="sl-SI" w:eastAsia="x-none" w:bidi="th-TH"/>
        </w:rPr>
        <w:t xml:space="preserve"> predpisa</w:t>
      </w:r>
      <w:r w:rsidR="009C2905" w:rsidRPr="009C2905">
        <w:rPr>
          <w:rFonts w:cs="Arial"/>
          <w:szCs w:val="20"/>
          <w:lang w:val="x-none" w:eastAsia="x-none" w:bidi="th-TH"/>
        </w:rPr>
        <w:t>, opredelit</w:t>
      </w:r>
      <w:r w:rsidR="009C2905" w:rsidRPr="009C2905">
        <w:rPr>
          <w:rFonts w:cs="Arial"/>
          <w:szCs w:val="20"/>
          <w:lang w:val="sl-SI" w:eastAsia="x-none" w:bidi="th-TH"/>
        </w:rPr>
        <w:t>ve nekaterih</w:t>
      </w:r>
      <w:r w:rsidR="009C2905" w:rsidRPr="009C2905">
        <w:rPr>
          <w:rFonts w:cs="Arial"/>
          <w:szCs w:val="20"/>
          <w:lang w:val="x-none" w:eastAsia="x-none" w:bidi="th-TH"/>
        </w:rPr>
        <w:t xml:space="preserve"> pojmov, preprečevanja odpadne embalaže, ponovne uporabe embalaže, okoljskih ciljev predelave in recikliranja odpadne embalaže</w:t>
      </w:r>
      <w:r w:rsidR="009C2905" w:rsidRPr="009C2905">
        <w:rPr>
          <w:rFonts w:cs="Arial"/>
          <w:szCs w:val="20"/>
          <w:lang w:val="sl-SI" w:eastAsia="x-none" w:bidi="th-TH"/>
        </w:rPr>
        <w:t xml:space="preserve">, spremenjenih </w:t>
      </w:r>
      <w:r w:rsidR="009C2905" w:rsidRPr="009C2905">
        <w:rPr>
          <w:rFonts w:cs="Arial"/>
          <w:szCs w:val="20"/>
          <w:lang w:val="x-none" w:eastAsia="x-none" w:bidi="th-TH"/>
        </w:rPr>
        <w:t>pravil za izračun doseganja ciljev recikliranja in sporočanja podatkov Evropski Komisiji.</w:t>
      </w:r>
    </w:p>
    <w:p w:rsidR="009C2905" w:rsidRPr="009C2905" w:rsidRDefault="009C2905" w:rsidP="00B97C85">
      <w:pPr>
        <w:overflowPunct w:val="0"/>
        <w:autoSpaceDE w:val="0"/>
        <w:autoSpaceDN w:val="0"/>
        <w:adjustRightInd w:val="0"/>
        <w:spacing w:before="120" w:line="240" w:lineRule="auto"/>
        <w:ind w:firstLine="1021"/>
        <w:jc w:val="both"/>
        <w:textAlignment w:val="baseline"/>
        <w:rPr>
          <w:rFonts w:cs="Arial"/>
          <w:szCs w:val="20"/>
          <w:lang w:val="sl-SI" w:eastAsia="x-none" w:bidi="th-TH"/>
        </w:rPr>
      </w:pPr>
      <w:r w:rsidRPr="009C2905">
        <w:rPr>
          <w:rFonts w:cs="Arial"/>
          <w:szCs w:val="20"/>
          <w:lang w:val="x-none" w:eastAsia="x-none" w:bidi="th-TH"/>
        </w:rPr>
        <w:t xml:space="preserve">S predlagano novelo se </w:t>
      </w:r>
      <w:r w:rsidRPr="009C2905">
        <w:rPr>
          <w:rFonts w:cs="Arial"/>
          <w:szCs w:val="20"/>
          <w:lang w:val="sl-SI" w:eastAsia="x-none" w:bidi="th-TH"/>
        </w:rPr>
        <w:t>drugače</w:t>
      </w:r>
      <w:r w:rsidRPr="009C2905">
        <w:rPr>
          <w:rFonts w:cs="Arial"/>
          <w:szCs w:val="20"/>
          <w:lang w:val="x-none" w:eastAsia="x-none" w:bidi="th-TH"/>
        </w:rPr>
        <w:t xml:space="preserve"> ureja proizvajalčeva razširjena odgovornost </w:t>
      </w:r>
      <w:r w:rsidRPr="009C2905">
        <w:rPr>
          <w:rFonts w:cs="Arial"/>
          <w:szCs w:val="20"/>
          <w:lang w:val="sl-SI" w:eastAsia="x-none" w:bidi="th-TH"/>
        </w:rPr>
        <w:t xml:space="preserve">(PRO) </w:t>
      </w:r>
      <w:r w:rsidRPr="009C2905">
        <w:rPr>
          <w:rFonts w:cs="Arial"/>
          <w:szCs w:val="20"/>
          <w:lang w:val="x-none" w:eastAsia="x-none" w:bidi="th-TH"/>
        </w:rPr>
        <w:t>za osebe, ki dajejo embalažo na trg v RS</w:t>
      </w:r>
      <w:r w:rsidRPr="009C2905">
        <w:rPr>
          <w:rFonts w:cs="Arial"/>
          <w:szCs w:val="20"/>
          <w:lang w:val="sl-SI" w:eastAsia="x-none" w:bidi="th-TH"/>
        </w:rPr>
        <w:t xml:space="preserve"> (proizvajalci), s čimer se te določbe Uredbe o ravnanju z embalažo in odpadno embalažo usklajujejo z zadnjo novelo Zakona o varstvu okolja (</w:t>
      </w:r>
      <w:r w:rsidRPr="009C2905">
        <w:rPr>
          <w:rFonts w:cs="Arial"/>
          <w:szCs w:val="20"/>
          <w:highlight w:val="yellow"/>
          <w:lang w:val="sl-SI" w:eastAsia="x-none" w:bidi="th-TH"/>
        </w:rPr>
        <w:t>ZVO-1J</w:t>
      </w:r>
      <w:r w:rsidRPr="009C2905">
        <w:rPr>
          <w:rFonts w:cs="Arial"/>
          <w:szCs w:val="20"/>
          <w:lang w:val="sl-SI" w:eastAsia="x-none" w:bidi="th-TH"/>
        </w:rPr>
        <w:t>)</w:t>
      </w:r>
      <w:r w:rsidRPr="009C2905">
        <w:rPr>
          <w:rFonts w:cs="Arial"/>
          <w:szCs w:val="20"/>
          <w:lang w:val="x-none" w:eastAsia="x-none" w:bidi="th-TH"/>
        </w:rPr>
        <w:t xml:space="preserve">. V skladu s predlaganimi spremembami in dopolnitvami </w:t>
      </w:r>
      <w:r w:rsidRPr="009C2905">
        <w:rPr>
          <w:rFonts w:cs="Arial"/>
          <w:szCs w:val="20"/>
          <w:lang w:val="sl-SI" w:eastAsia="x-none" w:bidi="th-TH"/>
        </w:rPr>
        <w:t>proizvajalci</w:t>
      </w:r>
      <w:r w:rsidRPr="009C2905">
        <w:rPr>
          <w:rFonts w:cs="Arial"/>
          <w:szCs w:val="20"/>
          <w:lang w:val="x-none" w:eastAsia="x-none" w:bidi="th-TH"/>
        </w:rPr>
        <w:t xml:space="preserve"> ne bodo več zgolj plačeval</w:t>
      </w:r>
      <w:r w:rsidRPr="009C2905">
        <w:rPr>
          <w:rFonts w:cs="Arial"/>
          <w:szCs w:val="20"/>
          <w:lang w:val="sl-SI" w:eastAsia="x-none" w:bidi="th-TH"/>
        </w:rPr>
        <w:t>i</w:t>
      </w:r>
      <w:r w:rsidRPr="009C2905">
        <w:rPr>
          <w:rFonts w:cs="Arial"/>
          <w:szCs w:val="20"/>
          <w:lang w:val="x-none" w:eastAsia="x-none" w:bidi="th-TH"/>
        </w:rPr>
        <w:t xml:space="preserve"> stroškov ravnanja z odpadno embalažo, ampak bodo imel</w:t>
      </w:r>
      <w:r w:rsidRPr="009C2905">
        <w:rPr>
          <w:rFonts w:cs="Arial"/>
          <w:szCs w:val="20"/>
          <w:lang w:val="sl-SI" w:eastAsia="x-none" w:bidi="th-TH"/>
        </w:rPr>
        <w:t>i</w:t>
      </w:r>
      <w:r w:rsidRPr="009C2905">
        <w:rPr>
          <w:rFonts w:cs="Arial"/>
          <w:szCs w:val="20"/>
          <w:lang w:val="x-none" w:eastAsia="x-none" w:bidi="th-TH"/>
        </w:rPr>
        <w:t xml:space="preserve"> </w:t>
      </w:r>
      <w:r w:rsidRPr="009C2905">
        <w:rPr>
          <w:rFonts w:cs="Arial"/>
          <w:szCs w:val="20"/>
          <w:lang w:val="sl-SI" w:eastAsia="x-none" w:bidi="th-TH"/>
        </w:rPr>
        <w:t xml:space="preserve">vsi proizvajalci </w:t>
      </w:r>
      <w:r w:rsidRPr="009C2905">
        <w:rPr>
          <w:rFonts w:cs="Arial"/>
          <w:szCs w:val="20"/>
          <w:lang w:val="x-none" w:eastAsia="x-none" w:bidi="th-TH"/>
        </w:rPr>
        <w:t xml:space="preserve">finančno in organizacijsko obveznost glede zagotavljanja ravnanja z </w:t>
      </w:r>
      <w:r w:rsidRPr="009C2905">
        <w:rPr>
          <w:rFonts w:cs="Arial"/>
          <w:szCs w:val="20"/>
          <w:lang w:val="sl-SI" w:eastAsia="x-none" w:bidi="th-TH"/>
        </w:rPr>
        <w:t xml:space="preserve">vso </w:t>
      </w:r>
      <w:r w:rsidRPr="009C2905">
        <w:rPr>
          <w:rFonts w:cs="Arial"/>
          <w:szCs w:val="20"/>
          <w:lang w:val="x-none" w:eastAsia="x-none" w:bidi="th-TH"/>
        </w:rPr>
        <w:t>odpadno embalažo</w:t>
      </w:r>
      <w:r w:rsidRPr="009C2905">
        <w:rPr>
          <w:rFonts w:cs="Arial"/>
          <w:szCs w:val="20"/>
          <w:lang w:val="sl-SI" w:eastAsia="x-none" w:bidi="th-TH"/>
        </w:rPr>
        <w:t>, ki nastane na območju RS</w:t>
      </w:r>
      <w:r w:rsidRPr="009C2905">
        <w:rPr>
          <w:rFonts w:cs="Arial"/>
          <w:szCs w:val="20"/>
          <w:lang w:val="x-none" w:eastAsia="x-none" w:bidi="th-TH"/>
        </w:rPr>
        <w:t xml:space="preserve">. </w:t>
      </w:r>
      <w:r w:rsidRPr="009C2905">
        <w:rPr>
          <w:rFonts w:cs="Arial"/>
          <w:szCs w:val="20"/>
          <w:lang w:val="sl-SI" w:eastAsia="x-none" w:bidi="th-TH"/>
        </w:rPr>
        <w:t xml:space="preserve">Te obveznosti bodo lahko (enako kot doslej) izpolnjevali samostojno ali skupinsko. </w:t>
      </w:r>
      <w:r w:rsidRPr="009C2905">
        <w:rPr>
          <w:rFonts w:cs="Arial"/>
          <w:szCs w:val="20"/>
          <w:lang w:val="x-none" w:eastAsia="x-none" w:bidi="th-TH"/>
        </w:rPr>
        <w:t xml:space="preserve">V okviru tega se </w:t>
      </w:r>
      <w:r w:rsidRPr="009C2905">
        <w:rPr>
          <w:rFonts w:cs="Arial"/>
          <w:szCs w:val="20"/>
          <w:lang w:val="sl-SI" w:eastAsia="x-none" w:bidi="th-TH"/>
        </w:rPr>
        <w:t>spreminjajo</w:t>
      </w:r>
      <w:r w:rsidRPr="009C2905">
        <w:rPr>
          <w:rFonts w:cs="Arial"/>
          <w:szCs w:val="20"/>
          <w:lang w:val="x-none" w:eastAsia="x-none" w:bidi="th-TH"/>
        </w:rPr>
        <w:t xml:space="preserve"> </w:t>
      </w:r>
      <w:r w:rsidRPr="009C2905">
        <w:rPr>
          <w:rFonts w:cs="Arial"/>
          <w:szCs w:val="20"/>
          <w:lang w:val="sl-SI" w:eastAsia="x-none" w:bidi="th-TH"/>
        </w:rPr>
        <w:t xml:space="preserve">25. do 33. člen in črtajo 34. do 36. ter 48. člen veljavne Uredbe o ravnanju z embalažo in odpadno embalažo, dodaja pa se nov 26.a člen, s katerim se ureja </w:t>
      </w:r>
      <w:r w:rsidRPr="009C2905">
        <w:rPr>
          <w:rFonts w:cs="Angsana New"/>
          <w:szCs w:val="20"/>
          <w:lang w:val="sl-SI" w:eastAsia="x-none" w:bidi="th-TH"/>
        </w:rPr>
        <w:t>plačilo stroškov ravnanja z odpadno embalažo</w:t>
      </w:r>
      <w:r w:rsidRPr="009C2905">
        <w:rPr>
          <w:rFonts w:cs="Angsana New"/>
          <w:szCs w:val="20"/>
          <w:lang w:val="x-none" w:eastAsia="x-none" w:bidi="th-TH"/>
        </w:rPr>
        <w:t xml:space="preserve"> v skupn</w:t>
      </w:r>
      <w:r w:rsidRPr="009C2905">
        <w:rPr>
          <w:rFonts w:cs="Angsana New"/>
          <w:szCs w:val="20"/>
          <w:lang w:val="sl-SI" w:eastAsia="x-none" w:bidi="th-TH"/>
        </w:rPr>
        <w:t>em</w:t>
      </w:r>
      <w:r w:rsidRPr="009C2905">
        <w:rPr>
          <w:rFonts w:cs="Angsana New"/>
          <w:szCs w:val="20"/>
          <w:lang w:val="x-none" w:eastAsia="x-none" w:bidi="th-TH"/>
        </w:rPr>
        <w:t xml:space="preserve"> sistem</w:t>
      </w:r>
      <w:r w:rsidRPr="009C2905">
        <w:rPr>
          <w:rFonts w:cs="Angsana New"/>
          <w:szCs w:val="20"/>
          <w:lang w:val="sl-SI" w:eastAsia="x-none" w:bidi="th-TH"/>
        </w:rPr>
        <w:t>u</w:t>
      </w:r>
      <w:r w:rsidRPr="009C2905">
        <w:rPr>
          <w:rFonts w:cs="Angsana New"/>
          <w:szCs w:val="20"/>
          <w:lang w:val="x-none" w:eastAsia="x-none" w:bidi="th-TH"/>
        </w:rPr>
        <w:t xml:space="preserve"> ravnanja z odpadno embalažo</w:t>
      </w:r>
      <w:r w:rsidRPr="009C2905">
        <w:rPr>
          <w:rFonts w:cs="Arial"/>
          <w:szCs w:val="20"/>
          <w:lang w:val="sl-SI" w:eastAsia="x-none" w:bidi="th-TH"/>
        </w:rPr>
        <w:t xml:space="preserve">. </w:t>
      </w:r>
    </w:p>
    <w:p w:rsidR="009C2905" w:rsidRPr="009C2905" w:rsidRDefault="009C2905" w:rsidP="00B97C85">
      <w:pPr>
        <w:overflowPunct w:val="0"/>
        <w:autoSpaceDE w:val="0"/>
        <w:autoSpaceDN w:val="0"/>
        <w:adjustRightInd w:val="0"/>
        <w:spacing w:before="120" w:line="240" w:lineRule="auto"/>
        <w:ind w:firstLine="1021"/>
        <w:jc w:val="both"/>
        <w:textAlignment w:val="baseline"/>
        <w:rPr>
          <w:rFonts w:cs="Arial"/>
          <w:szCs w:val="20"/>
          <w:lang w:val="sl-SI" w:eastAsia="x-none" w:bidi="th-TH"/>
        </w:rPr>
      </w:pPr>
      <w:r w:rsidRPr="009C2905">
        <w:rPr>
          <w:rFonts w:cs="Arial"/>
          <w:szCs w:val="20"/>
          <w:lang w:val="sl-SI" w:eastAsia="x-none" w:bidi="th-TH"/>
        </w:rPr>
        <w:t xml:space="preserve">Na novo je določeno, kdo je proizvajalec, ki ima obveznost PRO in kaj se šteje za dajanje na trg v RS. Proizvajalec je opredeljen kot vsaka pravna oseba in samostojni podjetnik posameznik s sedežem v RS, ki daje embalažo na trg v RS in ustreza opredelitvi embalerja, pridobitelja embaliranega blaga, proizvajalca ali pridobitelja embalaže, ki se uporablja za embaliranje ali pakiranje blaga na prodajnem mestu (t.i. servisna embalaža) ter prvič tudi tuje podjetje, ki </w:t>
      </w:r>
      <w:r w:rsidRPr="009C2905">
        <w:rPr>
          <w:rFonts w:cs="Angsana New"/>
          <w:szCs w:val="20"/>
          <w:lang w:val="x-none" w:eastAsia="x-none" w:bidi="th-TH"/>
        </w:rPr>
        <w:t>prod</w:t>
      </w:r>
      <w:r w:rsidRPr="009C2905">
        <w:rPr>
          <w:rFonts w:cs="Angsana New"/>
          <w:szCs w:val="20"/>
          <w:lang w:val="sl-SI" w:eastAsia="x-none" w:bidi="th-TH"/>
        </w:rPr>
        <w:t>ajajo</w:t>
      </w:r>
      <w:r w:rsidRPr="009C2905">
        <w:rPr>
          <w:rFonts w:cs="Angsana New"/>
          <w:szCs w:val="20"/>
          <w:lang w:val="x-none" w:eastAsia="x-none" w:bidi="th-TH"/>
        </w:rPr>
        <w:t xml:space="preserve"> </w:t>
      </w:r>
      <w:r w:rsidRPr="009C2905">
        <w:rPr>
          <w:rFonts w:cs="Angsana New"/>
          <w:szCs w:val="20"/>
          <w:lang w:val="sl-SI" w:eastAsia="x-none" w:bidi="th-TH"/>
        </w:rPr>
        <w:t xml:space="preserve">embalirano </w:t>
      </w:r>
      <w:r w:rsidRPr="009C2905">
        <w:rPr>
          <w:rFonts w:cs="Angsana New"/>
          <w:szCs w:val="20"/>
          <w:lang w:val="x-none" w:eastAsia="x-none" w:bidi="th-TH"/>
        </w:rPr>
        <w:t>blago</w:t>
      </w:r>
      <w:r w:rsidRPr="009C2905">
        <w:rPr>
          <w:rFonts w:cs="Angsana New"/>
          <w:szCs w:val="20"/>
          <w:lang w:val="sl-SI" w:eastAsia="x-none" w:bidi="th-TH"/>
        </w:rPr>
        <w:t xml:space="preserve"> ali servisno embalažo </w:t>
      </w:r>
      <w:r w:rsidRPr="009C2905">
        <w:rPr>
          <w:rFonts w:cs="Angsana New"/>
          <w:szCs w:val="20"/>
          <w:lang w:val="x-none" w:eastAsia="x-none" w:bidi="th-TH"/>
        </w:rPr>
        <w:t>neposredno</w:t>
      </w:r>
      <w:r w:rsidRPr="009C2905">
        <w:rPr>
          <w:rFonts w:cs="Angsana New"/>
          <w:szCs w:val="20"/>
          <w:lang w:val="sl-SI" w:eastAsia="x-none" w:bidi="th-TH"/>
        </w:rPr>
        <w:t xml:space="preserve"> končnemu uporabniku</w:t>
      </w:r>
      <w:r w:rsidRPr="009C2905">
        <w:rPr>
          <w:rFonts w:cs="Angsana New"/>
          <w:szCs w:val="20"/>
          <w:lang w:val="x-none" w:eastAsia="x-none" w:bidi="th-TH"/>
        </w:rPr>
        <w:t xml:space="preserve"> prek</w:t>
      </w:r>
      <w:r w:rsidRPr="009C2905">
        <w:rPr>
          <w:rFonts w:cs="Angsana New"/>
          <w:szCs w:val="20"/>
          <w:lang w:val="sl-SI" w:eastAsia="x-none" w:bidi="th-TH"/>
        </w:rPr>
        <w:t>o</w:t>
      </w:r>
      <w:r w:rsidRPr="009C2905">
        <w:rPr>
          <w:rFonts w:cs="Angsana New"/>
          <w:szCs w:val="20"/>
          <w:lang w:val="x-none" w:eastAsia="x-none" w:bidi="th-TH"/>
        </w:rPr>
        <w:t xml:space="preserve"> sredstev za komuniciranje na daljavo</w:t>
      </w:r>
      <w:r w:rsidRPr="009C2905">
        <w:rPr>
          <w:rFonts w:cs="Arial"/>
          <w:szCs w:val="20"/>
          <w:lang w:val="sl-SI" w:eastAsia="x-none" w:bidi="th-TH"/>
        </w:rPr>
        <w:t xml:space="preserve">. Za proizvajalce se ne štejejo druge fizične osebe, ki lahko v skladu s predpisi opravljajo dejavnost v drugih pravno organizacijskih oblikah (npr. kmetijsko gospodarstvo, posameznik, ki samostojno opravlja dejavnost, fizična oseba, ki opravlja dejavnost v skladu s predpisi, ki urejajo preprečevanje dela in zaposlovanja na črno). </w:t>
      </w:r>
    </w:p>
    <w:p w:rsidR="009C2905" w:rsidRPr="009C2905" w:rsidRDefault="009C2905" w:rsidP="00B97C85">
      <w:pPr>
        <w:overflowPunct w:val="0"/>
        <w:autoSpaceDE w:val="0"/>
        <w:autoSpaceDN w:val="0"/>
        <w:adjustRightInd w:val="0"/>
        <w:spacing w:before="120" w:line="240" w:lineRule="auto"/>
        <w:ind w:firstLine="1021"/>
        <w:jc w:val="both"/>
        <w:textAlignment w:val="baseline"/>
        <w:rPr>
          <w:rFonts w:cs="Arial"/>
          <w:szCs w:val="20"/>
          <w:lang w:val="sl-SI" w:eastAsia="x-none" w:bidi="th-TH"/>
        </w:rPr>
      </w:pPr>
      <w:r w:rsidRPr="009C2905">
        <w:rPr>
          <w:rFonts w:cs="Arial"/>
          <w:szCs w:val="20"/>
          <w:lang w:val="sl-SI" w:eastAsia="x-none" w:bidi="th-TH"/>
        </w:rPr>
        <w:t xml:space="preserve">S črtanjem 36. člena Uredbe o ravnanju z embalažo in odpadno embalažo se predlaga ukinitev </w:t>
      </w:r>
      <w:r w:rsidRPr="009C2905">
        <w:rPr>
          <w:rFonts w:cs="Arial"/>
          <w:szCs w:val="20"/>
          <w:lang w:val="x-none" w:eastAsia="x-none" w:bidi="th-TH"/>
        </w:rPr>
        <w:t>količinsk</w:t>
      </w:r>
      <w:r w:rsidRPr="009C2905">
        <w:rPr>
          <w:rFonts w:cs="Arial"/>
          <w:szCs w:val="20"/>
          <w:lang w:val="sl-SI" w:eastAsia="x-none" w:bidi="th-TH"/>
        </w:rPr>
        <w:t>ega</w:t>
      </w:r>
      <w:r w:rsidRPr="009C2905">
        <w:rPr>
          <w:rFonts w:cs="Arial"/>
          <w:szCs w:val="20"/>
          <w:lang w:val="x-none" w:eastAsia="x-none" w:bidi="th-TH"/>
        </w:rPr>
        <w:t xml:space="preserve"> prag</w:t>
      </w:r>
      <w:r w:rsidRPr="009C2905">
        <w:rPr>
          <w:rFonts w:cs="Arial"/>
          <w:szCs w:val="20"/>
          <w:lang w:val="sl-SI" w:eastAsia="x-none" w:bidi="th-TH"/>
        </w:rPr>
        <w:t>a</w:t>
      </w:r>
      <w:r w:rsidRPr="009C2905">
        <w:rPr>
          <w:rFonts w:cs="Arial"/>
          <w:szCs w:val="20"/>
          <w:lang w:val="x-none" w:eastAsia="x-none" w:bidi="th-TH"/>
        </w:rPr>
        <w:t xml:space="preserve"> za nastanek obveznosti plačevanja stroškov ravnanja z odpadno embalažo, ki je v veljavni ureditvi</w:t>
      </w:r>
      <w:r w:rsidRPr="009C2905">
        <w:rPr>
          <w:rFonts w:cs="Arial"/>
          <w:szCs w:val="20"/>
          <w:lang w:val="sl-SI" w:eastAsia="x-none" w:bidi="th-TH"/>
        </w:rPr>
        <w:t>, razen za</w:t>
      </w:r>
      <w:r w:rsidRPr="009C2905">
        <w:rPr>
          <w:rFonts w:cs="Arial"/>
          <w:szCs w:val="20"/>
          <w:lang w:val="x-none" w:eastAsia="x-none" w:bidi="th-TH"/>
        </w:rPr>
        <w:t xml:space="preserve"> embalažo iz PVC, embalažo, v katero je embalirano nevarno blago in plastične nosilne vrečke</w:t>
      </w:r>
      <w:r w:rsidRPr="009C2905">
        <w:rPr>
          <w:rFonts w:cs="Arial"/>
          <w:szCs w:val="20"/>
          <w:lang w:val="sl-SI" w:eastAsia="x-none" w:bidi="th-TH"/>
        </w:rPr>
        <w:t>,</w:t>
      </w:r>
      <w:r w:rsidRPr="009C2905">
        <w:rPr>
          <w:rFonts w:cs="Arial"/>
          <w:szCs w:val="20"/>
          <w:lang w:val="x-none" w:eastAsia="x-none" w:bidi="th-TH"/>
        </w:rPr>
        <w:t xml:space="preserve"> postavljen na 15 t embalaže, letno dane v promet</w:t>
      </w:r>
      <w:r w:rsidRPr="009C2905">
        <w:rPr>
          <w:rFonts w:cs="Arial"/>
          <w:szCs w:val="20"/>
          <w:lang w:val="sl-SI" w:eastAsia="x-none" w:bidi="th-TH"/>
        </w:rPr>
        <w:t>. Namesto tega se v novem 26.a členu predlaga plačilo pavšalnega zneska za tiste proizvajalce, ki dajo letno v promet v RS manj kot 1.000 kg embalaže.</w:t>
      </w:r>
    </w:p>
    <w:p w:rsidR="009C2905" w:rsidRPr="009C2905" w:rsidRDefault="009C2905" w:rsidP="00B97C85">
      <w:pPr>
        <w:overflowPunct w:val="0"/>
        <w:autoSpaceDE w:val="0"/>
        <w:autoSpaceDN w:val="0"/>
        <w:adjustRightInd w:val="0"/>
        <w:spacing w:before="120" w:line="240" w:lineRule="auto"/>
        <w:ind w:firstLine="1021"/>
        <w:jc w:val="both"/>
        <w:textAlignment w:val="baseline"/>
        <w:rPr>
          <w:rFonts w:cs="Arial"/>
          <w:szCs w:val="20"/>
          <w:lang w:val="sl-SI" w:eastAsia="x-none" w:bidi="th-TH"/>
        </w:rPr>
      </w:pPr>
      <w:r w:rsidRPr="009C2905">
        <w:rPr>
          <w:rFonts w:cs="Arial"/>
          <w:szCs w:val="20"/>
          <w:lang w:val="sl-SI" w:eastAsia="x-none" w:bidi="th-TH"/>
        </w:rPr>
        <w:t xml:space="preserve">Tuja podjetja bodo lahko svoje obveznosti izpolnjevala preko pooblaščenega zastopnika, na način, kot je že uveljavljen v nekaterih drugih predpisih o PRO. Zaradi tega se predlaga črtanje 34. člena Uredbe o ravnanju z embalažo in odpadno embalažo, v skladu s katerim stroške ravnanja z odpadno embalažo plačujejo končni uporabniki, ki embalirano blago ali servisno embalažo kupujejo od tujih podjetij za namen lastne uporabe in ne zaradi dajanja na trg, posledično pa tudi 48. člena Uredbe o ravnanju z embalažo in odpadno embalažo, ki ureja poročanje teh oseb ministrstvu. Če tuje podjetje ne bo izpolnjevalo svojih PRO obveznosti, bo moral stroške ravnanja z odpadno embalažo plačati končni uporabnik, ki bo od njega kupil embalirano blago ali servisno embalažo, ne bo pa prevzel tudi njegovih PRO obveznosti, kar urejajo spremenjena 25. in 26. ter novi 26.a člen uredbe o ravnanju z embalažo in odpadno embalažo. Ta določba ne bo veljala za končne uporabnike, ki so fizične osebe posamezniki (potrošniki). </w:t>
      </w:r>
    </w:p>
    <w:p w:rsidR="009C2905" w:rsidRPr="009C2905" w:rsidRDefault="009C2905" w:rsidP="00B97C85">
      <w:pPr>
        <w:overflowPunct w:val="0"/>
        <w:autoSpaceDE w:val="0"/>
        <w:autoSpaceDN w:val="0"/>
        <w:adjustRightInd w:val="0"/>
        <w:spacing w:before="120" w:line="240" w:lineRule="auto"/>
        <w:ind w:firstLine="1021"/>
        <w:jc w:val="both"/>
        <w:textAlignment w:val="baseline"/>
        <w:rPr>
          <w:rFonts w:cs="Arial"/>
          <w:szCs w:val="20"/>
          <w:lang w:val="sl-SI" w:eastAsia="x-none" w:bidi="th-TH"/>
        </w:rPr>
      </w:pPr>
      <w:r w:rsidRPr="009C2905">
        <w:rPr>
          <w:rFonts w:cs="Arial"/>
          <w:szCs w:val="20"/>
          <w:lang w:val="sl-SI" w:eastAsia="x-none" w:bidi="th-TH"/>
        </w:rPr>
        <w:t xml:space="preserve">Trgovci na debelo niso proizvajalci, vendar bodo morali še naprej plačevati stroške ravnanja z odpadno embalažo, in sicer v primerih, ko bodo prodajali embalirano blago ali servisno </w:t>
      </w:r>
      <w:r w:rsidRPr="009C2905">
        <w:rPr>
          <w:rFonts w:cs="Arial"/>
          <w:szCs w:val="20"/>
          <w:lang w:val="sl-SI" w:eastAsia="x-none" w:bidi="th-TH"/>
        </w:rPr>
        <w:lastRenderedPageBreak/>
        <w:t>embalažo, ki jo bodo kupovali od fizičnih oseb (</w:t>
      </w:r>
      <w:r w:rsidRPr="009C2905">
        <w:rPr>
          <w:rFonts w:cs="Angsana New"/>
          <w:szCs w:val="20"/>
          <w:lang w:val="sl-SI" w:eastAsia="x-none" w:bidi="th-TH"/>
        </w:rPr>
        <w:t>dobaviteljev), ki niso opredeljene kot proizvajalci, kar urejajo spremenjeni 25. in 26. člen ter novi 26.a člen Uredbe o ravnanju z embalažo in odpadno embalažo</w:t>
      </w:r>
      <w:r w:rsidRPr="009C2905">
        <w:rPr>
          <w:rFonts w:cs="Arial"/>
          <w:szCs w:val="20"/>
          <w:lang w:val="sl-SI" w:eastAsia="x-none" w:bidi="th-TH"/>
        </w:rPr>
        <w:t xml:space="preserve">. Posledično se predlaga črtanje 35. člena Uredbe o ravnanju z embalažo in odpadno embalažo, ki je urejal obveznosti trgovcev. </w:t>
      </w:r>
    </w:p>
    <w:p w:rsidR="009C2905" w:rsidRPr="009C2905" w:rsidRDefault="009C2905" w:rsidP="00B97C85">
      <w:pPr>
        <w:overflowPunct w:val="0"/>
        <w:autoSpaceDE w:val="0"/>
        <w:autoSpaceDN w:val="0"/>
        <w:adjustRightInd w:val="0"/>
        <w:spacing w:before="120" w:line="240" w:lineRule="auto"/>
        <w:ind w:firstLine="1021"/>
        <w:jc w:val="both"/>
        <w:textAlignment w:val="baseline"/>
        <w:rPr>
          <w:rFonts w:cs="Arial"/>
          <w:szCs w:val="20"/>
          <w:lang w:val="sl-SI" w:eastAsia="x-none" w:bidi="th-TH"/>
        </w:rPr>
      </w:pPr>
      <w:r w:rsidRPr="009C2905">
        <w:rPr>
          <w:rFonts w:cs="Arial"/>
          <w:szCs w:val="20"/>
          <w:lang w:val="sl-SI" w:eastAsia="x-none" w:bidi="th-TH"/>
        </w:rPr>
        <w:t>Obveznost PRO je v spremenjenem 25. členu dodeljena tudi distributerjem, ki na prodajnih mestih kot servisno embalažo ponujajo potrošnikom predmete, ki jih njihovi proizvajalci ali pridobitelji ne tržijo za ta namen. Namen te določbe je zmanjšati delež ponudbe predmetov, ki niso servisna embalaža, distributerji pa jih na prodajnih mestih dajejo potrošnikom (plačno ali brezplačno) na voljo za pakiranje nakupljenega blaga.</w:t>
      </w:r>
    </w:p>
    <w:p w:rsidR="009C2905" w:rsidRPr="009C2905" w:rsidRDefault="009C2905" w:rsidP="00B97C85">
      <w:pPr>
        <w:overflowPunct w:val="0"/>
        <w:autoSpaceDE w:val="0"/>
        <w:autoSpaceDN w:val="0"/>
        <w:adjustRightInd w:val="0"/>
        <w:spacing w:before="120" w:line="240" w:lineRule="auto"/>
        <w:ind w:firstLine="1021"/>
        <w:jc w:val="both"/>
        <w:textAlignment w:val="baseline"/>
        <w:rPr>
          <w:rFonts w:cs="Angsana New"/>
          <w:szCs w:val="20"/>
          <w:lang w:val="sl-SI" w:eastAsia="x-none" w:bidi="th-TH"/>
        </w:rPr>
      </w:pPr>
      <w:r w:rsidRPr="009C2905">
        <w:rPr>
          <w:rFonts w:cs="Arial"/>
          <w:szCs w:val="20"/>
          <w:lang w:val="sl-SI" w:eastAsia="x-none" w:bidi="th-TH"/>
        </w:rPr>
        <w:t xml:space="preserve">S spremembo 10.c člena Uredbe o ravnanju z embalažo in odpadno embalažo se ukinja obveznost poročanja proizvajalcev, ki se odločijo za skupno izpolnjevanje PRO obveznosti, ministrstvu o dajanju embalaže na trg v RS. Ukrep predstavlja ukrep za zmanjševanje administrativnih bremen. Namesto njih bo ministrstvu štirikrat letno te podatke sporočala družba za ravnanje z odpadno embalažo. Obveznost poročanja ministrstvu bodo tako imeli samo še tisti proizvajalci, ki se odločijo za samostojno izpolnjevanje PRO obveznosti. Ker je od količine in vrste embalaže, ki jo dajejo na trg v RS, odvisna višina plačila stroškov ravnanja z odpadno embalažo, ki jih proizvajalci plačujejo družbi za ravnanje z odpadno embalažo, te podatke že sedaj večkrat letno sporočajo družbi na podlagi pogodbe, ki jo sklenejo z družbo. Posledično se spreminjata tudi 10.a in 10. b člen Uredbe o ravnanju z embalažo in odpadno embalažo, ki urejata evidenco proizvajalcev, ki jo vodi ministrstvo ter </w:t>
      </w:r>
      <w:r w:rsidRPr="009C2905">
        <w:rPr>
          <w:rFonts w:cs="Angsana New"/>
          <w:szCs w:val="20"/>
          <w:lang w:val="x-none" w:eastAsia="x-none" w:bidi="th-TH"/>
        </w:rPr>
        <w:t>evidenc</w:t>
      </w:r>
      <w:r w:rsidRPr="009C2905">
        <w:rPr>
          <w:rFonts w:cs="Angsana New"/>
          <w:szCs w:val="20"/>
          <w:lang w:val="sl-SI" w:eastAsia="x-none" w:bidi="th-TH"/>
        </w:rPr>
        <w:t>o</w:t>
      </w:r>
      <w:r w:rsidRPr="009C2905">
        <w:rPr>
          <w:rFonts w:cs="Angsana New"/>
          <w:szCs w:val="20"/>
          <w:lang w:val="x-none" w:eastAsia="x-none" w:bidi="th-TH"/>
        </w:rPr>
        <w:t xml:space="preserve"> o dajanju embalaže </w:t>
      </w:r>
      <w:r w:rsidRPr="009C2905">
        <w:rPr>
          <w:rFonts w:cs="Angsana New"/>
          <w:szCs w:val="20"/>
          <w:lang w:val="sl-SI" w:eastAsia="x-none" w:bidi="th-TH"/>
        </w:rPr>
        <w:t xml:space="preserve">na trg v RS, ki jo vodijo proizvajalci. V evidenci proizvajalcev se bodo vodili samo še podatki o proizvajalcih in njihovi dejavnosti, ne pa tudi o vrsti in masi embalaže, ki jo dajejo na trg v RS. </w:t>
      </w:r>
    </w:p>
    <w:p w:rsidR="009C2905" w:rsidRPr="009C2905" w:rsidRDefault="009C2905" w:rsidP="00B97C85">
      <w:pPr>
        <w:overflowPunct w:val="0"/>
        <w:autoSpaceDE w:val="0"/>
        <w:autoSpaceDN w:val="0"/>
        <w:adjustRightInd w:val="0"/>
        <w:spacing w:before="120" w:line="240" w:lineRule="auto"/>
        <w:ind w:firstLine="1021"/>
        <w:jc w:val="both"/>
        <w:textAlignment w:val="baseline"/>
        <w:rPr>
          <w:rFonts w:cs="Arial"/>
          <w:szCs w:val="20"/>
          <w:lang w:val="sl-SI" w:eastAsia="x-none" w:bidi="th-TH"/>
        </w:rPr>
      </w:pPr>
      <w:r w:rsidRPr="009C2905">
        <w:rPr>
          <w:rFonts w:cs="Angsana New"/>
          <w:szCs w:val="20"/>
          <w:lang w:val="sl-SI" w:eastAsia="x-none" w:bidi="th-TH"/>
        </w:rPr>
        <w:t xml:space="preserve">S tem predlogom se spreminja tudi pogostost in metodologija za določitev deležev prevzemanja odpadne embalaže od izvajalcev javne službe, kadar deluje več družb za ravnanje z odpadno embalažo ter vir podatkov za njihovo določitev. Ministrstvo ne bo več uporabljajo podatkov Finančne uprave RS iz naslova okoljske dajatve za onesnaževanje okolja zaradi nastajanja odpadne embalaže, ampak podatke, ki mu jih bodo posredovale družbe za ravnanje z odpadno embalažo v skladu s predlaganim spremenjenim 10.c členom Uredbe o ravnanju z embalažo in odpadno embalažo. Deleži se ne bodo več določali za obdobje enega leta, ampak za obdobje enega četrtletja. V ta namen se spreminjajo 18., 19., 26. in 39. člen ter priloga 2B Uredbe o ravnanju z embalažo in odpadno embalažo. </w:t>
      </w:r>
    </w:p>
    <w:p w:rsidR="009C2905" w:rsidRPr="009C2905" w:rsidRDefault="009C2905" w:rsidP="00B97C85">
      <w:pPr>
        <w:spacing w:before="120" w:line="240" w:lineRule="auto"/>
        <w:ind w:firstLine="708"/>
        <w:jc w:val="both"/>
        <w:outlineLvl w:val="1"/>
        <w:rPr>
          <w:rFonts w:cs="Angsana New"/>
          <w:szCs w:val="20"/>
          <w:lang w:val="sl-SI" w:eastAsia="x-none" w:bidi="th-TH"/>
        </w:rPr>
      </w:pPr>
      <w:r w:rsidRPr="009C2905">
        <w:rPr>
          <w:rFonts w:cs="Angsana New"/>
          <w:szCs w:val="20"/>
          <w:lang w:val="sl-SI" w:eastAsia="x-none" w:bidi="th-TH"/>
        </w:rPr>
        <w:t xml:space="preserve">S predlagano novelo se spreminjajo tudi členi, s katerimi je v notranji pravni red izveden prenos Direktive (EU) 2015/720 Evropskega parlamenta in Sveta z dne 29. aprila 2015 o spremembi Direktive 94/62/ES glede zmanjšanja potrošnje lahkih plastičnih nosilnih vrečk. V skladu s to direktivo se lahko iz ukrepov za zmanjšanje potrošnje plastičnih nosilnih vrečk izključijo zelo lahko plastične nosilne vrečke, kar je izkoristila tudi Slovenija s sprejemom Uredbe o spremembah in dopolnitvah Uredbe o ravnanju z embalažo in odpadno embalažo (Uradni list RS, št. 35/17). Zaradi izračuna cilja zmanjšanja potrošnje plastičnih nosilnih vrečk, iz katerega so bile izvzete zelo lahke plastične nosilne vrečke, ki jih distributerji ponujajo potrošnikom za nakup nepredpakiranih svežih živil, je bil dodan 10.d člen, ki določa poročevalsko obveznost distributerjev, vendar se je ta ukrep izkazal za povsem neučinkovitega. </w:t>
      </w:r>
    </w:p>
    <w:p w:rsidR="009C2905" w:rsidRPr="009C2905" w:rsidRDefault="009C2905" w:rsidP="00B97C85">
      <w:pPr>
        <w:spacing w:before="120" w:line="240" w:lineRule="auto"/>
        <w:jc w:val="both"/>
        <w:outlineLvl w:val="1"/>
        <w:rPr>
          <w:rFonts w:cs="Angsana New"/>
          <w:szCs w:val="20"/>
          <w:lang w:val="sl-SI" w:eastAsia="x-none" w:bidi="th-TH"/>
        </w:rPr>
      </w:pPr>
      <w:r w:rsidRPr="009C2905">
        <w:rPr>
          <w:rFonts w:cs="Angsana New"/>
          <w:szCs w:val="20"/>
          <w:lang w:val="sl-SI" w:eastAsia="x-none" w:bidi="th-TH"/>
        </w:rPr>
        <w:t>Ker prvi podatki kažejo, da se je od uveljavitve novele zmanjšala potrošnja vseh plastičnih nosilnih vrečk, razen zelo lahkih plastičnih nosilnih vrečk, ki so bile z novelo izvzete iz ukrepov za preprečevanje njihove potrošnje</w:t>
      </w:r>
      <w:r w:rsidR="00B97C85">
        <w:rPr>
          <w:rFonts w:cs="Angsana New"/>
          <w:szCs w:val="20"/>
          <w:lang w:val="sl-SI" w:eastAsia="x-none" w:bidi="th-TH"/>
        </w:rPr>
        <w:t>,</w:t>
      </w:r>
      <w:r w:rsidRPr="009C2905">
        <w:rPr>
          <w:rFonts w:cs="Angsana New"/>
          <w:szCs w:val="20"/>
          <w:lang w:val="sl-SI" w:eastAsia="x-none" w:bidi="th-TH"/>
        </w:rPr>
        <w:t xml:space="preserve"> je treba tudi te vrečke vključiti v cilj zmanjšanja potrošnje. Zaradi tega se s tem predlogom spreminja 4.a člen in črta 10.d člen Uredbe o ravnanju z embalažo in odpadno embalažo. Te vrečke pa bodo še naprej lahko za potrošnike brezplačne (10.e člen Uredbe o ravnanju z embalažo in odpadno embalažo), saj njihova uporaba prispeva k preprečevanju nastajanja odpadne hrane v fazi distribucije in prodaje (še preden živila dosežejo potrošnika), kar je prav tako eden od okoljskih ciljev politike EU. </w:t>
      </w:r>
    </w:p>
    <w:p w:rsidR="009C2905" w:rsidRPr="009C2905" w:rsidRDefault="009C2905" w:rsidP="00B97C85">
      <w:pPr>
        <w:spacing w:before="120" w:after="100" w:afterAutospacing="1" w:line="240" w:lineRule="auto"/>
        <w:jc w:val="both"/>
        <w:rPr>
          <w:rFonts w:cs="Arial"/>
          <w:szCs w:val="20"/>
          <w:lang w:val="sl-SI" w:eastAsia="sl-SI" w:bidi="th-TH"/>
        </w:rPr>
      </w:pPr>
      <w:r w:rsidRPr="009C2905">
        <w:rPr>
          <w:rFonts w:cs="Arial"/>
          <w:szCs w:val="20"/>
          <w:lang w:val="sl-SI" w:eastAsia="sl-SI" w:bidi="th-TH"/>
        </w:rPr>
        <w:t>Veljavna ureditev je bila pregledana tudi z vidika učinkovitosti izvrševanja Direktive 94/62/ES o embalaži in odpadni embalaži ter terminološke uskladitve z Zakonom o varstvu okolja in podzakonskimi predpisi, sprejetimi na njegovi podlagi. V ta namen se spreminjajo 2., 3., 6. do 8., 10., 10.e, 14., 18. do 21., 37. do 43., 45. do 47., 48.a in 52. člen ter priloga 1 Uredbe o ravnanju z embalažo in odpadno embalažo. Te spremembe naj bi pripomogle tudi k bolj učinkovitemu izvajanju in nadzoru sistema ravnanja z odpadno embalažo, tako da v prihodnje ne bi bile več potrebne intervencije države glede plačila stroškov prevzemanja odpadne embalaže od izvajalcev javne službe in plačila st</w:t>
      </w:r>
      <w:r w:rsidR="00B97C85">
        <w:rPr>
          <w:rFonts w:cs="Arial"/>
          <w:szCs w:val="20"/>
          <w:lang w:val="sl-SI" w:eastAsia="sl-SI" w:bidi="th-TH"/>
        </w:rPr>
        <w:t xml:space="preserve">roškov obdelave, </w:t>
      </w:r>
      <w:r w:rsidRPr="009C2905">
        <w:rPr>
          <w:rFonts w:cs="Arial"/>
          <w:szCs w:val="20"/>
          <w:lang w:val="sl-SI" w:eastAsia="sl-SI" w:bidi="th-TH"/>
        </w:rPr>
        <w:t xml:space="preserve">zlasti sortiranja, prevzete odpadne embalaže. S prenosom dodatnih </w:t>
      </w:r>
      <w:r w:rsidRPr="009C2905">
        <w:rPr>
          <w:rFonts w:cs="Arial"/>
          <w:szCs w:val="20"/>
          <w:lang w:val="sl-SI" w:eastAsia="sl-SI" w:bidi="th-TH"/>
        </w:rPr>
        <w:lastRenderedPageBreak/>
        <w:t>pooblastil na tržne inšpektorje se pričakuje bolj učinkovit nadzor nad zahtevami, ki jih mora izpolnjevati embalaža, da se jo lahko da na trg. V tem sklopu se predlaga še črtanje 17. in 44. člena Uredbe o ravnanju z embalažo in odpadno embalažo, ker te vsebine že urejata predpis, ki ureja javno službo zbiranja komunalnih odpadkov in predpis, ki ureja odlaganje odpadkov na odlagališčih.</w:t>
      </w:r>
    </w:p>
    <w:p w:rsidR="005C0307" w:rsidRDefault="005C0307">
      <w:pPr>
        <w:rPr>
          <w:b/>
        </w:rPr>
      </w:pPr>
      <w:r w:rsidRPr="005C0307">
        <w:rPr>
          <w:b/>
        </w:rPr>
        <w:t>PRILOGA</w:t>
      </w:r>
    </w:p>
    <w:p w:rsidR="005C0307" w:rsidRDefault="005C0307">
      <w:pPr>
        <w:rPr>
          <w:b/>
        </w:rPr>
      </w:pPr>
    </w:p>
    <w:p w:rsidR="005C0307" w:rsidRDefault="005C0307"/>
    <w:p w:rsidR="00D62BE0" w:rsidRDefault="00D62BE0" w:rsidP="005C0307">
      <w:pPr>
        <w:jc w:val="both"/>
      </w:pPr>
    </w:p>
    <w:p w:rsidR="005C0307" w:rsidRDefault="00D62BE0" w:rsidP="005C0307">
      <w:pPr>
        <w:jc w:val="both"/>
      </w:pPr>
      <w:r w:rsidRPr="00D62BE0">
        <w:t>Na podlagi drugega odstavka 17. člena, drugega odstavka 19. člena ter petega, sedmega in dvanajstega odstavka 20. člena</w:t>
      </w:r>
      <w:r w:rsidR="005C0307" w:rsidRPr="005C0307">
        <w:t xml:space="preserve"> in za izvrševanje šestega odstavka 104.</w:t>
      </w:r>
      <w:r w:rsidR="005C0307">
        <w:t xml:space="preserve"> člena Zakona o varstvu okolja </w:t>
      </w:r>
      <w:r w:rsidR="005C0307" w:rsidRPr="005C0307">
        <w:t>(Uradni list RS, št. 39/06 – uradno prečiščeno besedilo, 49/06 – ZMetD, 66/06 – odl. US, 33/07 – ZPNačrt, 57/08 – ZFO-1A, 70/08, 108/09, 108/09 – ZPNačrt-A, 48/12, 57/12, 92/13, 56/15, 102/15, 30/16, 61/17 – GZ, 2</w:t>
      </w:r>
      <w:r w:rsidR="001B080C">
        <w:t>1/18 – ZNOrg,</w:t>
      </w:r>
      <w:r w:rsidR="005C0307">
        <w:t xml:space="preserve"> 84/18 – ZIURKOE</w:t>
      </w:r>
      <w:r w:rsidR="001B080C">
        <w:t xml:space="preserve"> in </w:t>
      </w:r>
      <w:r w:rsidR="001B080C" w:rsidRPr="001B080C">
        <w:rPr>
          <w:highlight w:val="yellow"/>
        </w:rPr>
        <w:t>ZVO-1J</w:t>
      </w:r>
      <w:r w:rsidR="005C0307" w:rsidRPr="001B080C">
        <w:rPr>
          <w:highlight w:val="yellow"/>
        </w:rPr>
        <w:t>)</w:t>
      </w:r>
      <w:r w:rsidR="005C0307" w:rsidRPr="005C0307">
        <w:t xml:space="preserve"> izdaja Vlada Republike Slovenije</w:t>
      </w:r>
    </w:p>
    <w:p w:rsidR="005C0307" w:rsidRDefault="005C0307"/>
    <w:p w:rsidR="009C2905" w:rsidRDefault="009C2905"/>
    <w:p w:rsidR="00A15BF3" w:rsidRPr="00A15BF3" w:rsidRDefault="00A15BF3" w:rsidP="00A15BF3">
      <w:pPr>
        <w:jc w:val="center"/>
        <w:rPr>
          <w:b/>
        </w:rPr>
      </w:pPr>
      <w:r w:rsidRPr="00A15BF3">
        <w:rPr>
          <w:b/>
        </w:rPr>
        <w:t xml:space="preserve">UREDBO </w:t>
      </w:r>
    </w:p>
    <w:p w:rsidR="00A15BF3" w:rsidRPr="00A15BF3" w:rsidRDefault="00522BB4" w:rsidP="00A15BF3">
      <w:pPr>
        <w:jc w:val="center"/>
        <w:rPr>
          <w:b/>
        </w:rPr>
      </w:pPr>
      <w:r>
        <w:rPr>
          <w:b/>
        </w:rPr>
        <w:t xml:space="preserve">o spremembah </w:t>
      </w:r>
      <w:r w:rsidR="00A15BF3" w:rsidRPr="00A15BF3">
        <w:rPr>
          <w:b/>
        </w:rPr>
        <w:t>in dopolnitvah Uredbe o ravnanju z embalažo in odpadno embalažo</w:t>
      </w:r>
    </w:p>
    <w:p w:rsidR="005C0307" w:rsidRDefault="005C0307"/>
    <w:p w:rsidR="005C0307" w:rsidRDefault="005C0307"/>
    <w:p w:rsidR="00A15BF3" w:rsidRPr="0000023A" w:rsidRDefault="00A15BF3" w:rsidP="0077425A">
      <w:pPr>
        <w:pStyle w:val="Odstavekseznama"/>
        <w:numPr>
          <w:ilvl w:val="0"/>
          <w:numId w:val="1"/>
        </w:numPr>
        <w:ind w:left="142"/>
        <w:jc w:val="center"/>
        <w:rPr>
          <w:b/>
        </w:rPr>
      </w:pPr>
      <w:r w:rsidRPr="0000023A">
        <w:rPr>
          <w:b/>
        </w:rPr>
        <w:t>člen</w:t>
      </w:r>
    </w:p>
    <w:p w:rsidR="00A15BF3" w:rsidRDefault="00A15BF3" w:rsidP="00A15BF3"/>
    <w:p w:rsidR="00A15BF3" w:rsidRDefault="00A15BF3" w:rsidP="00A15BF3">
      <w:pPr>
        <w:ind w:firstLine="360"/>
        <w:jc w:val="both"/>
      </w:pPr>
      <w:r w:rsidRPr="00A15BF3">
        <w:t xml:space="preserve">V </w:t>
      </w:r>
      <w:r>
        <w:t>Uredbi</w:t>
      </w:r>
      <w:r w:rsidRPr="005C0307">
        <w:t xml:space="preserve"> o ravnanju z embalažo in odpadno embalažo (Uradni list RS, št. 84/06, 106/06, 110/07, 67/11, 68/11 – popr., 18/14, 57/15, 103/15, 2/16 – popr., 35/17, 60/18, 68/18 in 84/18 – ZIURKOE)</w:t>
      </w:r>
      <w:r>
        <w:t xml:space="preserve"> </w:t>
      </w:r>
      <w:r w:rsidRPr="00A15BF3">
        <w:t xml:space="preserve">se </w:t>
      </w:r>
      <w:r w:rsidR="0000023A">
        <w:t>v 1.</w:t>
      </w:r>
      <w:r w:rsidRPr="00A15BF3">
        <w:t xml:space="preserve"> </w:t>
      </w:r>
      <w:r w:rsidR="0000023A">
        <w:t xml:space="preserve">členu prvi </w:t>
      </w:r>
      <w:r w:rsidRPr="00A15BF3">
        <w:t>odstavek spremeni tako, da se glasi:</w:t>
      </w:r>
    </w:p>
    <w:p w:rsidR="005C0307" w:rsidRDefault="005C0307">
      <w:r>
        <w:t xml:space="preserve"> </w:t>
      </w:r>
    </w:p>
    <w:p w:rsidR="0000023A" w:rsidRDefault="0000023A" w:rsidP="0000023A">
      <w:pPr>
        <w:ind w:firstLine="360"/>
        <w:jc w:val="both"/>
        <w:rPr>
          <w:rFonts w:cs="Arial"/>
          <w:bCs/>
          <w:szCs w:val="20"/>
          <w:lang w:val="sl-SI"/>
        </w:rPr>
      </w:pPr>
      <w:r>
        <w:rPr>
          <w:rFonts w:cs="Arial"/>
          <w:bCs/>
          <w:szCs w:val="20"/>
          <w:lang w:val="sl-SI"/>
        </w:rPr>
        <w:t>»</w:t>
      </w:r>
      <w:r w:rsidRPr="0000023A">
        <w:t>(1) Ta uredba z namenom preprečevanja ali zma</w:t>
      </w:r>
      <w:r w:rsidR="00E919A3">
        <w:t>n</w:t>
      </w:r>
      <w:r w:rsidRPr="0000023A">
        <w:t>jševanja kakršnega koli vpliva embalaže in odpadne embalaže na okolje ter z namenom preprečevanja trgovinskih ovir ter izkrivljanja in omejevanja konkurence v skladu z Direktivo Evropskega parlamenta in Sveta 94/62/ES z dne 20. decembra 1994 o embalaži in odpadni embalaži (UL L št. 365 z dne 31. 12. 1994, str. 10), zadnjič spremenjeno z Direktivo (EU) 2018/852 Evropskega parlamenta in Sveta z dne 30. maja 2018 o spremembi Direktive 94/62/ES o embalaži in odpadni embalaži (UL L št. 150 z dne 14. 6. 2018, str. 141), (v nadaljnjem besedilu: Direktiva 94/62/ES), določa pravila ravnanja in druge pogoje za proizvodnjo, uporabo in distribucijo embalaže, za dajanje embalaže na trg Republike Slovenije (v nadaljnjem besedilu: RS), za ponovno uporabo embalaže ter za zbiranje, predelavo in odstranjevanje odpadne embalaže, s ciljem preprečevati nastajanje odpadne embalaže in zagotavljati takšno ponovno uporabo embalaže ter recikliranje in druge postopke predelave odpadne embalaže, da se kar najbolj zmanjša obseg odstranjene odpadne embalaže, s čimer se prispeva k prehodu na krožno gospodarstvo.</w:t>
      </w:r>
      <w:r w:rsidRPr="00331578">
        <w:rPr>
          <w:rFonts w:cs="Arial"/>
          <w:bCs/>
          <w:szCs w:val="20"/>
          <w:lang w:val="sl-SI"/>
        </w:rPr>
        <w:t>«.</w:t>
      </w:r>
    </w:p>
    <w:p w:rsidR="0000023A" w:rsidRDefault="0000023A" w:rsidP="0000023A">
      <w:pPr>
        <w:jc w:val="both"/>
        <w:rPr>
          <w:rFonts w:cs="Arial"/>
          <w:bCs/>
          <w:szCs w:val="20"/>
          <w:lang w:val="sl-SI"/>
        </w:rPr>
      </w:pPr>
    </w:p>
    <w:p w:rsidR="0000023A" w:rsidRDefault="0000023A" w:rsidP="0000023A">
      <w:pPr>
        <w:ind w:firstLine="360"/>
        <w:jc w:val="both"/>
        <w:rPr>
          <w:rFonts w:cs="Arial"/>
          <w:bCs/>
          <w:szCs w:val="20"/>
          <w:lang w:val="sl-SI"/>
        </w:rPr>
      </w:pPr>
      <w:r>
        <w:rPr>
          <w:rFonts w:cs="Arial"/>
          <w:bCs/>
          <w:szCs w:val="20"/>
          <w:lang w:val="sl-SI"/>
        </w:rPr>
        <w:t>Tretji odstavek se spremeni tako, da se glasi:</w:t>
      </w:r>
    </w:p>
    <w:p w:rsidR="0000023A" w:rsidRDefault="00DC6FF3" w:rsidP="0000023A">
      <w:pPr>
        <w:ind w:firstLine="360"/>
        <w:jc w:val="both"/>
        <w:rPr>
          <w:rFonts w:cs="Arial"/>
          <w:bCs/>
          <w:szCs w:val="20"/>
          <w:lang w:val="sl-SI"/>
        </w:rPr>
      </w:pPr>
      <w:r>
        <w:rPr>
          <w:rFonts w:cs="Arial"/>
          <w:bCs/>
          <w:szCs w:val="20"/>
          <w:lang w:val="sl-SI"/>
        </w:rPr>
        <w:t>»</w:t>
      </w:r>
      <w:r w:rsidR="00E900A8" w:rsidRPr="00E900A8">
        <w:t>(3) Za vprašanja v zvezi z zbiranjem, predelavo in odstranjevanjem odpadne embalaže ter splošnimi pogoji ravnanja z odpadno embalažo, ki niso posebej urejena s to uredbo, se uporabljajo predpis, ki ureja odpadke, predpis, ki ureja obvezno občinsko gospodarsko javno službo zbiranja komunalnih odpadkov in predpis, ki ureja odlagališča odpadkov.</w:t>
      </w:r>
      <w:r w:rsidRPr="00331578">
        <w:rPr>
          <w:rFonts w:cs="Arial"/>
          <w:bCs/>
          <w:szCs w:val="20"/>
          <w:lang w:val="sl-SI"/>
        </w:rPr>
        <w:t>«.</w:t>
      </w:r>
    </w:p>
    <w:p w:rsidR="0077425A" w:rsidRDefault="0077425A" w:rsidP="0077425A">
      <w:pPr>
        <w:jc w:val="both"/>
        <w:rPr>
          <w:rFonts w:cs="Arial"/>
          <w:bCs/>
          <w:szCs w:val="20"/>
          <w:lang w:val="sl-SI"/>
        </w:rPr>
      </w:pPr>
    </w:p>
    <w:p w:rsidR="0077425A" w:rsidRDefault="0077425A" w:rsidP="0077425A">
      <w:pPr>
        <w:jc w:val="both"/>
        <w:rPr>
          <w:rFonts w:cs="Arial"/>
          <w:bCs/>
          <w:szCs w:val="20"/>
          <w:lang w:val="sl-SI"/>
        </w:rPr>
      </w:pPr>
    </w:p>
    <w:p w:rsidR="0077425A" w:rsidRPr="0077425A" w:rsidRDefault="0077425A" w:rsidP="0077425A">
      <w:pPr>
        <w:pStyle w:val="Odstavekseznama"/>
        <w:numPr>
          <w:ilvl w:val="0"/>
          <w:numId w:val="1"/>
        </w:numPr>
        <w:ind w:left="142"/>
        <w:jc w:val="center"/>
        <w:rPr>
          <w:b/>
        </w:rPr>
      </w:pPr>
      <w:r w:rsidRPr="0077425A">
        <w:rPr>
          <w:b/>
        </w:rPr>
        <w:t>člen</w:t>
      </w:r>
    </w:p>
    <w:p w:rsidR="0077425A" w:rsidRDefault="0077425A" w:rsidP="0077425A">
      <w:pPr>
        <w:jc w:val="both"/>
      </w:pPr>
    </w:p>
    <w:p w:rsidR="0077425A" w:rsidRDefault="0077425A" w:rsidP="0077425A">
      <w:pPr>
        <w:ind w:left="360"/>
        <w:jc w:val="both"/>
      </w:pPr>
      <w:r>
        <w:t>2. člen se spremeni tako, da se glasi:</w:t>
      </w:r>
    </w:p>
    <w:p w:rsidR="0077425A" w:rsidRPr="0077425A" w:rsidRDefault="0077425A" w:rsidP="0077425A">
      <w:pPr>
        <w:jc w:val="center"/>
        <w:rPr>
          <w:b/>
        </w:rPr>
      </w:pPr>
      <w:r>
        <w:rPr>
          <w:rFonts w:cs="Arial"/>
          <w:bCs/>
          <w:szCs w:val="20"/>
          <w:lang w:val="sl-SI"/>
        </w:rPr>
        <w:t>»</w:t>
      </w:r>
      <w:r>
        <w:rPr>
          <w:b/>
        </w:rPr>
        <w:t>2</w:t>
      </w:r>
      <w:r w:rsidRPr="0077425A">
        <w:rPr>
          <w:b/>
        </w:rPr>
        <w:t xml:space="preserve">. </w:t>
      </w:r>
      <w:r>
        <w:rPr>
          <w:b/>
        </w:rPr>
        <w:t>č</w:t>
      </w:r>
      <w:r w:rsidRPr="0077425A">
        <w:rPr>
          <w:b/>
        </w:rPr>
        <w:t>len</w:t>
      </w:r>
    </w:p>
    <w:p w:rsidR="0077425A" w:rsidRPr="0077425A" w:rsidRDefault="0077425A" w:rsidP="0077425A">
      <w:pPr>
        <w:jc w:val="center"/>
        <w:rPr>
          <w:b/>
        </w:rPr>
      </w:pPr>
      <w:r w:rsidRPr="0077425A">
        <w:rPr>
          <w:b/>
        </w:rPr>
        <w:t>(obseg uporabe)</w:t>
      </w:r>
    </w:p>
    <w:p w:rsidR="0077425A" w:rsidRDefault="0077425A" w:rsidP="0077425A">
      <w:pPr>
        <w:jc w:val="both"/>
      </w:pPr>
    </w:p>
    <w:p w:rsidR="0077425A" w:rsidRDefault="0077425A" w:rsidP="00956819">
      <w:pPr>
        <w:ind w:firstLine="426"/>
        <w:jc w:val="both"/>
        <w:rPr>
          <w:rFonts w:cs="Arial"/>
          <w:bCs/>
          <w:szCs w:val="20"/>
          <w:lang w:val="sl-SI"/>
        </w:rPr>
      </w:pPr>
      <w:r w:rsidRPr="0077425A">
        <w:lastRenderedPageBreak/>
        <w:t>Določbe te uredbe se uporabljajo za vso embalažo, ki se daje na trg v RS, ne glede na uporabljeni embalažni material, pri tem pa ne posega v zahteve predpisov in standardov, ki urejajo kakovost embalaže, kot so na primer zahteve glede varnosti, varovanja zdravja in higiene embaliranih izdelkov, ter v zahteve predpisov, ki urejajo prevoz blaga, in za vso odpadno embalažo, ki nastane na območju Republike Slovenije v industriji, obrti, trgovini, storitvenih in drugih dejavnostih, gospodinjstvih ali drugod, ne glede na embalažni material, če za posamezno vrsto odpadne embalaže ali posamezno ravnanje z odpadno embalažo poseben predpis ne določa drugače.</w:t>
      </w:r>
      <w:r w:rsidRPr="00331578">
        <w:rPr>
          <w:rFonts w:cs="Arial"/>
          <w:bCs/>
          <w:szCs w:val="20"/>
          <w:lang w:val="sl-SI"/>
        </w:rPr>
        <w:t>«.</w:t>
      </w:r>
    </w:p>
    <w:p w:rsidR="0077425A" w:rsidRDefault="0077425A" w:rsidP="0077425A">
      <w:pPr>
        <w:jc w:val="both"/>
        <w:rPr>
          <w:rFonts w:cs="Arial"/>
          <w:bCs/>
          <w:szCs w:val="20"/>
          <w:lang w:val="sl-SI"/>
        </w:rPr>
      </w:pPr>
    </w:p>
    <w:p w:rsidR="0077425A" w:rsidRPr="0077425A" w:rsidRDefault="0077425A" w:rsidP="0077425A">
      <w:pPr>
        <w:pStyle w:val="Odstavekseznama"/>
        <w:numPr>
          <w:ilvl w:val="0"/>
          <w:numId w:val="1"/>
        </w:numPr>
        <w:ind w:left="142"/>
        <w:jc w:val="center"/>
        <w:rPr>
          <w:b/>
        </w:rPr>
      </w:pPr>
      <w:r w:rsidRPr="0077425A">
        <w:rPr>
          <w:b/>
        </w:rPr>
        <w:t>člen</w:t>
      </w:r>
    </w:p>
    <w:p w:rsidR="0077425A" w:rsidRDefault="0077425A" w:rsidP="0077425A">
      <w:pPr>
        <w:jc w:val="both"/>
      </w:pPr>
    </w:p>
    <w:p w:rsidR="0077425A" w:rsidRDefault="0077425A" w:rsidP="0077425A">
      <w:pPr>
        <w:ind w:left="360"/>
        <w:jc w:val="both"/>
      </w:pPr>
      <w:r>
        <w:t>3. člen</w:t>
      </w:r>
      <w:r w:rsidR="00E019E2">
        <w:t>u</w:t>
      </w:r>
      <w:r>
        <w:t xml:space="preserve"> se </w:t>
      </w:r>
      <w:r w:rsidR="00E019E2">
        <w:t xml:space="preserve">prvi odstavek </w:t>
      </w:r>
      <w:r>
        <w:t>spremeni tako, da se glasi:</w:t>
      </w:r>
    </w:p>
    <w:p w:rsidR="00E019E2" w:rsidRDefault="00E019E2" w:rsidP="00E019E2">
      <w:pPr>
        <w:jc w:val="both"/>
      </w:pPr>
    </w:p>
    <w:p w:rsidR="003E0313" w:rsidRDefault="003E0313" w:rsidP="003E0313">
      <w:pPr>
        <w:ind w:firstLine="360"/>
        <w:jc w:val="both"/>
      </w:pPr>
      <w:r>
        <w:rPr>
          <w:rFonts w:cs="Arial"/>
          <w:bCs/>
          <w:szCs w:val="20"/>
          <w:lang w:val="sl-SI"/>
        </w:rPr>
        <w:t>»</w:t>
      </w:r>
      <w:r>
        <w:t>(1) Izrazi, uporabljeni v tej uredbi, imajo naslednji pomen:</w:t>
      </w:r>
    </w:p>
    <w:p w:rsidR="003E0313" w:rsidRDefault="003E0313" w:rsidP="00321986">
      <w:pPr>
        <w:pStyle w:val="Odstavekseznama"/>
        <w:numPr>
          <w:ilvl w:val="0"/>
          <w:numId w:val="2"/>
        </w:numPr>
        <w:ind w:left="284"/>
        <w:jc w:val="both"/>
      </w:pPr>
      <w:r>
        <w:t>embalaža so vsi proizvodi iz kakršnega koli materiala, ki se uporabljajo za to, da vsebujejo blago (od surovin do končnih izdelkov), ga obdajajo ali držijo skupaj, za zaščito blaga, ravnanje z njim, dostavo in predstavitev blaga od njegovega proizvajalca do uporabnika ali potrošnika. Embalaža so tudi nevračljivi predmeti, ki se uporabljajo za enak namen. Kategorije embalaže so prodajna ali primarna embalaža, skupinska ali sekundarna embalaža ter transportna ali terciarna embalaža. Predmeti se opredelijo kot embalaža tudi na podlagi teh meril:</w:t>
      </w:r>
    </w:p>
    <w:p w:rsidR="003E0313" w:rsidRDefault="003E0313" w:rsidP="00321986">
      <w:pPr>
        <w:pStyle w:val="Odstavekseznama"/>
        <w:numPr>
          <w:ilvl w:val="0"/>
          <w:numId w:val="3"/>
        </w:numPr>
        <w:jc w:val="both"/>
      </w:pPr>
      <w:r>
        <w:t>predmeti so embalaža, če ustrezajo zgoraj navedeni opredelitvi izraza embalaža, ne da bi to posegalo v morebitne druge funkcije, ki jih tudi lahko ima embalaža, razen če je predmet sestavni del proizvoda in je potreben za to, da vsebuje, podpira ali ohranja navedeni proizvod njegovo celotno življenjsko dobo, ter je namenjeno, da se vsi elementi uporabijo, potrošijo ali zavržejo skupaj. Primeri predmetov, ki ponazarjajo uporabo tega merila, so navedeni v 1. točki priloge 1, ki je sestavni del te uredbe,</w:t>
      </w:r>
    </w:p>
    <w:p w:rsidR="003E0313" w:rsidRDefault="003E0313" w:rsidP="00321986">
      <w:pPr>
        <w:pStyle w:val="Odstavekseznama"/>
        <w:numPr>
          <w:ilvl w:val="0"/>
          <w:numId w:val="3"/>
        </w:numPr>
        <w:jc w:val="both"/>
      </w:pPr>
      <w:r>
        <w:t>predmeti, oblikovani in namenjeni za polnjenje na prodajnem mestu blaga, ter predmeti za enkratno uporabo, ki so prodani ali napolnjeni na prodajnem mestu blaga ali so oblikovani in namenjeni za polnjenje na prodajnem mestu blaga, so embalaža, če imajo funkcijo embalaže. Primeri predmetov, ki ponazarjajo uporabo tega merila, so navedeni v 2. točki priloge 1 te uredbe,</w:t>
      </w:r>
    </w:p>
    <w:p w:rsidR="003E0313" w:rsidRDefault="003E0313" w:rsidP="00321986">
      <w:pPr>
        <w:pStyle w:val="Odstavekseznama"/>
        <w:numPr>
          <w:ilvl w:val="0"/>
          <w:numId w:val="3"/>
        </w:numPr>
        <w:jc w:val="both"/>
      </w:pPr>
      <w:r>
        <w:t>sestavine embalaže in dodatni elementi, vključeni v embalažo, so del embalaže, v katero so vključeni. Dodatni elementi, ki so neposredno obešeni ali pritrjeni na izdelek in opravljajo funkcijo embalaže, so embalaža, razen če niso sestavni del takega izdelka ter so namenjeni uporabi ali odstranitvi vseh elementov skupaj. Primeri predmetov, ki ponazarjajo uporabo tega merila, so navedeni v 3. točki priloge 1 te uredbe;</w:t>
      </w:r>
    </w:p>
    <w:p w:rsidR="003E0313" w:rsidRDefault="003E0313" w:rsidP="00321986">
      <w:pPr>
        <w:pStyle w:val="Odstavekseznama"/>
        <w:numPr>
          <w:ilvl w:val="0"/>
          <w:numId w:val="2"/>
        </w:numPr>
        <w:ind w:left="284"/>
        <w:jc w:val="both"/>
      </w:pPr>
      <w:r>
        <w:t xml:space="preserve">primarna ali prodajna embalaža (v nadaljnjem besedilu: prodajna embalaža) je embalaža, ki na prodajnem mestu blaga za končnega uporabnika predstavlja prodajno enoto blaga </w:t>
      </w:r>
    </w:p>
    <w:p w:rsidR="003E0313" w:rsidRDefault="003E0313" w:rsidP="00321986">
      <w:pPr>
        <w:pStyle w:val="Odstavekseznama"/>
        <w:numPr>
          <w:ilvl w:val="0"/>
          <w:numId w:val="2"/>
        </w:numPr>
        <w:ind w:left="284"/>
        <w:jc w:val="both"/>
      </w:pPr>
      <w:r>
        <w:t>sekundarna ali skupinska embalaža (v nadaljnjem besedilu: skupinska embalaža) je embalaža, ki na prodajnem mestu blaga predstavlja paket določenega števila prodajnih enot blaga, ne glede na to, ali je ta paket prodan končnemu uporabniku kot celota ali pa služi le kot sredstvo za polnjenje polic na prodajnem mestu blaga. Skupinska embalaža se lahko odstrani s proizvoda, ne da bi to vplivalo na njegove lastnosti, in;</w:t>
      </w:r>
    </w:p>
    <w:p w:rsidR="003E0313" w:rsidRDefault="003E0313" w:rsidP="00321986">
      <w:pPr>
        <w:pStyle w:val="Odstavekseznama"/>
        <w:numPr>
          <w:ilvl w:val="0"/>
          <w:numId w:val="2"/>
        </w:numPr>
        <w:ind w:left="284"/>
        <w:jc w:val="both"/>
      </w:pPr>
      <w:r>
        <w:t>terciarna ali transportna embalaža (v nadaljnjem besedilu: transportna embalaža) je embalaža, katere namen je olajšati rokovanje z in prevoz večjega števila prodajnih enot blaga ali večjega števila enot skupinske embalaže, da se prepreči neposreden stik z blagom in poškodbe pri njegovem prevozu. Transportna embalaža ne vključuje zabojnikov za prevoz blaga v cestnem, železniškem, ladijskem in zračnem prometu;</w:t>
      </w:r>
    </w:p>
    <w:p w:rsidR="003E0313" w:rsidRDefault="003E0313" w:rsidP="00321986">
      <w:pPr>
        <w:pStyle w:val="Odstavekseznama"/>
        <w:numPr>
          <w:ilvl w:val="0"/>
          <w:numId w:val="2"/>
        </w:numPr>
        <w:ind w:left="284"/>
        <w:jc w:val="both"/>
      </w:pPr>
      <w:r>
        <w:t>odpadna embalaža je kakršnakoli embalaža, ki je odpadek v skladu z zakonom, ki ureja varstvo okolja. Odpadna embalaža je tudi kakršenkoli embalažni material, ki je odpadek v skladu z zakonom, ki ureja varstvo okolja, razen ostankov embalažnih materialov iz proizvodnje embalaže;</w:t>
      </w:r>
    </w:p>
    <w:p w:rsidR="003E0313" w:rsidRDefault="003E0313" w:rsidP="00321986">
      <w:pPr>
        <w:pStyle w:val="Odstavekseznama"/>
        <w:numPr>
          <w:ilvl w:val="0"/>
          <w:numId w:val="2"/>
        </w:numPr>
        <w:ind w:left="284"/>
        <w:jc w:val="both"/>
      </w:pPr>
      <w:r>
        <w:t xml:space="preserve">odpadna embalaža, ki je komunalni odpadek, je odpadna prodajna ali skupinska embalaža, ki nastaja kot ločeno zbrana frakcija v gospodinjstvih, in kot tem odpadkom podoben odpadek iz trgovine, industrije, obrti, storitvenih dejavnosti in javnega sektorja. Odpadna embalaža, ki je </w:t>
      </w:r>
      <w:r>
        <w:lastRenderedPageBreak/>
        <w:t>komunalni odpadek, je tudi odpadna embalaža, izločena pri obdelavi mešanih komunalnih odpadkov v skladu s predpisom, ki ureja odlagališča odpadkov;</w:t>
      </w:r>
    </w:p>
    <w:p w:rsidR="003E0313" w:rsidRDefault="003E0313" w:rsidP="00321986">
      <w:pPr>
        <w:pStyle w:val="Odstavekseznama"/>
        <w:numPr>
          <w:ilvl w:val="0"/>
          <w:numId w:val="2"/>
        </w:numPr>
        <w:ind w:left="284"/>
        <w:jc w:val="both"/>
      </w:pPr>
      <w:r>
        <w:t>odpadna embalaža, ki ni komunalni odpadek, je odpadna embalaža, ki nastaja pri opravljanju proizvodne, trgovinske in storitvene dejavnosti ter pri izvajanju del v kmetijstvu, gozdarstvu, ribištvu in prometu;</w:t>
      </w:r>
    </w:p>
    <w:p w:rsidR="003E0313" w:rsidRDefault="003E0313" w:rsidP="00321986">
      <w:pPr>
        <w:pStyle w:val="Odstavekseznama"/>
        <w:numPr>
          <w:ilvl w:val="0"/>
          <w:numId w:val="2"/>
        </w:numPr>
        <w:ind w:left="284"/>
        <w:jc w:val="both"/>
      </w:pPr>
      <w:r>
        <w:t>vračljiva embalaža je embalaža, ki je bila zasnovana, oblikovana in dana na trg v RS, da bi v svojem življenjskem ciklu opravila več poti ali krogov, tako da bi se znova napolnila ali uporabila za isti namen, za katerega je bila zasnovana, in za katero je zagotovljeno nadzorovano kroženje embalaže za plačilo kavcije ali brezplačno, tako da je v največji mogoči meri po vsakokratni vrnitvi uporabljene embalaže znotraj nadzorovanega kroženja vračljive embalaže zagotovljena njena ponovna uporaba;</w:t>
      </w:r>
    </w:p>
    <w:p w:rsidR="003E0313" w:rsidRDefault="003E0313" w:rsidP="00321986">
      <w:pPr>
        <w:pStyle w:val="Odstavekseznama"/>
        <w:numPr>
          <w:ilvl w:val="0"/>
          <w:numId w:val="2"/>
        </w:numPr>
        <w:ind w:left="284"/>
        <w:jc w:val="both"/>
      </w:pPr>
      <w:r>
        <w:t>dati embalažo na trg v Republiki Sloveniji (v nadaljnjem besedilu: RS) pomeni:</w:t>
      </w:r>
    </w:p>
    <w:p w:rsidR="003E0313" w:rsidRDefault="003E0313" w:rsidP="00321986">
      <w:pPr>
        <w:pStyle w:val="Odstavekseznama"/>
        <w:numPr>
          <w:ilvl w:val="0"/>
          <w:numId w:val="4"/>
        </w:numPr>
        <w:jc w:val="both"/>
      </w:pPr>
      <w:r>
        <w:t>omogočiti, da je na trgu v RS prvič dostopno blago, embalirano v RS, ali prvič uporabiti to embalirano blago, če je embaler tega blaga tudi njegov končni uporabnik,</w:t>
      </w:r>
    </w:p>
    <w:p w:rsidR="003E0313" w:rsidRDefault="003E0313" w:rsidP="00321986">
      <w:pPr>
        <w:pStyle w:val="Odstavekseznama"/>
        <w:numPr>
          <w:ilvl w:val="0"/>
          <w:numId w:val="4"/>
        </w:numPr>
        <w:jc w:val="both"/>
      </w:pPr>
      <w:r>
        <w:t>omogočiti, da je na trgu v RS prvič dostopno embalirano blago, pridobljeno v drugi državi članici Evropske unije ali članici Evropskega gospodarskega prostora (v nadaljnjem besedilu: država članica) ali uvoženo iz tretjih držav, ali prvič uporabiti to embalirano blago, če je njegov pridobitelj tudi končni uporabnik tega blaga,</w:t>
      </w:r>
    </w:p>
    <w:p w:rsidR="003E0313" w:rsidRDefault="003E0313" w:rsidP="00321986">
      <w:pPr>
        <w:pStyle w:val="Odstavekseznama"/>
        <w:numPr>
          <w:ilvl w:val="0"/>
          <w:numId w:val="4"/>
        </w:numPr>
        <w:jc w:val="both"/>
      </w:pPr>
      <w:r>
        <w:t>omogočiti, da je na trgu v RS prvič dostopna embalaža iz 1.b točke tega odstavka, pridobljena v državi članici, uvožena iz tretje države ali proizvedena v RS, ali prvič uporabiti to embalažo, če je njen pridobitelj ali proizvajalec tudi končni uporabnik te embalaže,</w:t>
      </w:r>
    </w:p>
    <w:p w:rsidR="003E0313" w:rsidRDefault="003E0313" w:rsidP="00321986">
      <w:pPr>
        <w:pStyle w:val="Odstavekseznama"/>
        <w:numPr>
          <w:ilvl w:val="0"/>
          <w:numId w:val="4"/>
        </w:numPr>
        <w:jc w:val="both"/>
      </w:pPr>
      <w:r>
        <w:t xml:space="preserve">iz države članice </w:t>
      </w:r>
      <w:r w:rsidR="00E919A3">
        <w:t xml:space="preserve">ali tretje države </w:t>
      </w:r>
      <w:r>
        <w:t>prodati embalirano blago ali embalažo iz 1.b točke tega odstavka neposredno končnemu uporabniku preko sredstev za komuniciranje na daljavo;</w:t>
      </w:r>
    </w:p>
    <w:p w:rsidR="003E0313" w:rsidRDefault="003E0313" w:rsidP="00321986">
      <w:pPr>
        <w:pStyle w:val="Odstavekseznama"/>
        <w:numPr>
          <w:ilvl w:val="0"/>
          <w:numId w:val="2"/>
        </w:numPr>
        <w:ind w:left="284"/>
        <w:jc w:val="both"/>
      </w:pPr>
      <w:r>
        <w:t>proizvajalci so embaler, pridobitelj embaliranega blaga, proizvajalec in pridobitelj embalaže iz 1.b točke tega odstavka ter tuje podjetje, ki dajejo embalažo na trg v RS;</w:t>
      </w:r>
    </w:p>
    <w:p w:rsidR="003E0313" w:rsidRDefault="003E0313" w:rsidP="00321986">
      <w:pPr>
        <w:pStyle w:val="Odstavekseznama"/>
        <w:numPr>
          <w:ilvl w:val="0"/>
          <w:numId w:val="2"/>
        </w:numPr>
        <w:ind w:left="284"/>
        <w:jc w:val="both"/>
      </w:pPr>
      <w:r>
        <w:t>proizvajalec embalaže je pravna oseba ali samostojni podjetnik posameznik s sedežem v RS, ki v skladu s predpisi kot dejavnost izdeluje embalažo ali jo oblikuje v postopku embaliranja blaga;</w:t>
      </w:r>
    </w:p>
    <w:p w:rsidR="003E0313" w:rsidRDefault="003E0313" w:rsidP="00321986">
      <w:pPr>
        <w:pStyle w:val="Odstavekseznama"/>
        <w:numPr>
          <w:ilvl w:val="0"/>
          <w:numId w:val="2"/>
        </w:numPr>
        <w:ind w:left="284"/>
        <w:jc w:val="both"/>
      </w:pPr>
      <w:r>
        <w:t>pridobitelj embalaže je pravna oseba ali samostojni podjetnik posameznik s sedežem v RS, ki v okviru izvajanja dejavnosti trgovine embalažo pridobi v državi članici in jo vnese na ozemlje RS ali uvozi iz tretje države;</w:t>
      </w:r>
    </w:p>
    <w:p w:rsidR="003E0313" w:rsidRDefault="003E0313" w:rsidP="00321986">
      <w:pPr>
        <w:pStyle w:val="Odstavekseznama"/>
        <w:numPr>
          <w:ilvl w:val="0"/>
          <w:numId w:val="2"/>
        </w:numPr>
        <w:ind w:left="284"/>
        <w:jc w:val="both"/>
      </w:pPr>
      <w:r>
        <w:t>pridobitelj embaliranega blaga (v nadaljnjem besedilu: pridobitelj blaga) je pravna oseba ali samostojni podjetnik posameznik s sedežem v RS, ki v okviru izvajanja dejavnosti trgovine embalirano blago pridobi v državi članici in ga vnese na ozemlje RS ali uvozi iz tretje države;</w:t>
      </w:r>
    </w:p>
    <w:p w:rsidR="003E0313" w:rsidRDefault="003E0313" w:rsidP="00321986">
      <w:pPr>
        <w:pStyle w:val="Odstavekseznama"/>
        <w:numPr>
          <w:ilvl w:val="0"/>
          <w:numId w:val="2"/>
        </w:numPr>
        <w:ind w:left="284"/>
        <w:jc w:val="both"/>
      </w:pPr>
      <w:r>
        <w:t>embaler je pravna oseba ali samostojni podjetnik posameznik s sedežem v RS, ki:</w:t>
      </w:r>
    </w:p>
    <w:p w:rsidR="003E0313" w:rsidRDefault="003E0313" w:rsidP="00321986">
      <w:pPr>
        <w:pStyle w:val="Odstavekseznama"/>
        <w:numPr>
          <w:ilvl w:val="0"/>
          <w:numId w:val="5"/>
        </w:numPr>
        <w:jc w:val="both"/>
      </w:pPr>
      <w:r>
        <w:t xml:space="preserve">v skladu s predpisi kot dejavnost embalira ali pakira blago pod svojim imenom ali pod svojo znamko ali </w:t>
      </w:r>
    </w:p>
    <w:p w:rsidR="003E0313" w:rsidRDefault="003E0313" w:rsidP="00321986">
      <w:pPr>
        <w:pStyle w:val="Odstavekseznama"/>
        <w:numPr>
          <w:ilvl w:val="0"/>
          <w:numId w:val="5"/>
        </w:numPr>
        <w:jc w:val="both"/>
      </w:pPr>
      <w:r>
        <w:t xml:space="preserve">v skladu s predpisi kot dejavnost polni blago v embalažo, na kateri je vidna oznaka njegovega imena ali njegova znamka, ali </w:t>
      </w:r>
    </w:p>
    <w:p w:rsidR="003E0313" w:rsidRDefault="003E0313" w:rsidP="00321986">
      <w:pPr>
        <w:pStyle w:val="Odstavekseznama"/>
        <w:numPr>
          <w:ilvl w:val="0"/>
          <w:numId w:val="5"/>
        </w:numPr>
        <w:jc w:val="both"/>
      </w:pPr>
      <w:r>
        <w:t xml:space="preserve">zanj druga oseba v skladu s predpisi kot dejavnost embalira ali pakira blago pod njegovim imenom ali pod njegovo znamko ali </w:t>
      </w:r>
    </w:p>
    <w:p w:rsidR="003E0313" w:rsidRDefault="003E0313" w:rsidP="00321986">
      <w:pPr>
        <w:pStyle w:val="Odstavekseznama"/>
        <w:numPr>
          <w:ilvl w:val="0"/>
          <w:numId w:val="5"/>
        </w:numPr>
        <w:jc w:val="both"/>
      </w:pPr>
      <w:r>
        <w:t xml:space="preserve">zanj druga oseba v skladu s predpisi kot dejavnost polni blago v embalažo, na kateri je oznaka njegovega imena ali njegova znamka. </w:t>
      </w:r>
    </w:p>
    <w:p w:rsidR="003E0313" w:rsidRDefault="003E0313" w:rsidP="003E0313">
      <w:pPr>
        <w:ind w:left="360"/>
        <w:jc w:val="both"/>
      </w:pPr>
      <w:r>
        <w:t>Če pridobitelj blaga vnaša na ozemlje Republike Slovenije blago z znamko pravne osebe ali samostojnega podjetnika s sedežem v RS, registriranega v Republiki Sloveniji za dajanje blaga na trg v RS, se za embalerja šteje imetnik znamke. Za embalažo, ki jo daje embaler na trg v RS,, se štejeta tudi skupinska in transportna embalaža blaga, čeprav nista označeni z imenom ali znamko embalerja;</w:t>
      </w:r>
    </w:p>
    <w:p w:rsidR="003E0313" w:rsidRDefault="003E0313" w:rsidP="00321986">
      <w:pPr>
        <w:pStyle w:val="Odstavekseznama"/>
        <w:numPr>
          <w:ilvl w:val="0"/>
          <w:numId w:val="2"/>
        </w:numPr>
        <w:ind w:left="284"/>
        <w:jc w:val="both"/>
      </w:pPr>
      <w:r>
        <w:t>tuje podjetje je tuje podjetje v skladu z zakonom, ki ureja gospodarske družbe, ki prek sredstev za komuniciranje na daljavo prodaja embalirano blago ali embalažo iz 1.b točke tega odstavka neposredno končnim uporabnikom;</w:t>
      </w:r>
    </w:p>
    <w:p w:rsidR="003E0313" w:rsidRDefault="003E0313" w:rsidP="00321986">
      <w:pPr>
        <w:pStyle w:val="Odstavekseznama"/>
        <w:numPr>
          <w:ilvl w:val="0"/>
          <w:numId w:val="2"/>
        </w:numPr>
        <w:ind w:left="284"/>
        <w:jc w:val="both"/>
      </w:pPr>
      <w:r>
        <w:t>pooblaščeni zastopnik je pravna oseba ali samostojni podjetnik posameznik s sedežem v RS, ki ga tuje podjetje pisno pooblasti, da v njegovem imenu in za njegov račun izpolnjuje obveznosti iz te uredbe, vključno s plačevanjem predpisanih stroškov ravnanja z odpadno embalažo;</w:t>
      </w:r>
    </w:p>
    <w:p w:rsidR="003E0313" w:rsidRDefault="003E0313" w:rsidP="00321986">
      <w:pPr>
        <w:pStyle w:val="Odstavekseznama"/>
        <w:numPr>
          <w:ilvl w:val="0"/>
          <w:numId w:val="2"/>
        </w:numPr>
        <w:ind w:left="284"/>
        <w:jc w:val="both"/>
      </w:pPr>
      <w:r>
        <w:lastRenderedPageBreak/>
        <w:t>trgovec je pravna oseba ali samostojni posameznik s sedežem v RS, ki v skladu s predpisi kot dejavnost opravlja trgovinsko dejavnost kot trgovec na debelo ali posrednik blaga v trgovini na debelo;</w:t>
      </w:r>
    </w:p>
    <w:p w:rsidR="003E0313" w:rsidRDefault="003E0313" w:rsidP="00321986">
      <w:pPr>
        <w:pStyle w:val="Odstavekseznama"/>
        <w:numPr>
          <w:ilvl w:val="0"/>
          <w:numId w:val="2"/>
        </w:numPr>
        <w:ind w:left="284"/>
        <w:jc w:val="both"/>
      </w:pPr>
      <w:r>
        <w:t>distributer je pravna oseba ali samostojni posameznik s sedežem v RS, ki v skladu s predpisi kot dejavnost dobavlja embalažo iz 1.b točke tega odstavka ali embalirano blago neposredno končnemu uporabniku. Za distributerja se štejeta tudi:</w:t>
      </w:r>
    </w:p>
    <w:p w:rsidR="003E0313" w:rsidRDefault="003E0313" w:rsidP="00321986">
      <w:pPr>
        <w:pStyle w:val="Odstavekseznama"/>
        <w:numPr>
          <w:ilvl w:val="0"/>
          <w:numId w:val="6"/>
        </w:numPr>
        <w:jc w:val="both"/>
      </w:pPr>
      <w:r>
        <w:t>embaler, pridobitelj blaga ali proizvajalec oziroma pridobitelj embalaže, če dobavlja embalažo ali embalirano blago neposredno končnemu uporabniku, in</w:t>
      </w:r>
    </w:p>
    <w:p w:rsidR="003E0313" w:rsidRDefault="003E0313" w:rsidP="00321986">
      <w:pPr>
        <w:pStyle w:val="Odstavekseznama"/>
        <w:numPr>
          <w:ilvl w:val="0"/>
          <w:numId w:val="6"/>
        </w:numPr>
        <w:jc w:val="both"/>
      </w:pPr>
      <w:r>
        <w:t>trgovec, če dobavlja embalažo ali embalirano blago neposredno končnemu uporabniku;</w:t>
      </w:r>
    </w:p>
    <w:p w:rsidR="003E0313" w:rsidRDefault="003E0313" w:rsidP="00321986">
      <w:pPr>
        <w:pStyle w:val="Odstavekseznama"/>
        <w:numPr>
          <w:ilvl w:val="0"/>
          <w:numId w:val="2"/>
        </w:numPr>
        <w:ind w:left="284"/>
        <w:jc w:val="both"/>
      </w:pPr>
      <w:r>
        <w:t>končni uporabnik je potrošnik ali katerakoli druga fizična oseba ali pravna oseba, ki zaradi končne uporabe ali potrošnje embaliranega blaga ali kakršnega koli ravnanja z njim embalažo loči od blaga ali jo izprazni in to embalažo zavrže na območju RS, tako da nastane odpadna embalaža. Končni uporabnik je tudi trgovec, ki zaradi nadaljnje prodaje blaga embalažo loči od blaga ali jo izprazni in to embalažo zavrže na območju RS, tako da nastane odpadna transportna ali skupinska embalaža;</w:t>
      </w:r>
    </w:p>
    <w:p w:rsidR="003E0313" w:rsidRDefault="003E0313" w:rsidP="00321986">
      <w:pPr>
        <w:pStyle w:val="Odstavekseznama"/>
        <w:numPr>
          <w:ilvl w:val="0"/>
          <w:numId w:val="2"/>
        </w:numPr>
        <w:ind w:left="284"/>
        <w:jc w:val="both"/>
      </w:pPr>
      <w:r>
        <w:t>zbiranja odpadne embalaže je zbiranjeiz predpisa, ki ureja odpadke;</w:t>
      </w:r>
    </w:p>
    <w:p w:rsidR="003E0313" w:rsidRDefault="003E0313" w:rsidP="00321986">
      <w:pPr>
        <w:pStyle w:val="Odstavekseznama"/>
        <w:numPr>
          <w:ilvl w:val="0"/>
          <w:numId w:val="2"/>
        </w:numPr>
        <w:ind w:left="284"/>
        <w:jc w:val="both"/>
      </w:pPr>
      <w:r>
        <w:t>ravnanje z odpadno embalažo je ravnanje z odpadki iz predpisa, ki ureja odpadke;</w:t>
      </w:r>
    </w:p>
    <w:p w:rsidR="003E0313" w:rsidRDefault="003E0313" w:rsidP="00321986">
      <w:pPr>
        <w:pStyle w:val="Odstavekseznama"/>
        <w:numPr>
          <w:ilvl w:val="0"/>
          <w:numId w:val="2"/>
        </w:numPr>
        <w:ind w:left="284"/>
        <w:jc w:val="both"/>
      </w:pPr>
      <w:r>
        <w:t>predelava odpadne embalaže je predelava iz predpisa, ki ureja odpadke;</w:t>
      </w:r>
    </w:p>
    <w:p w:rsidR="003E0313" w:rsidRDefault="003E0313" w:rsidP="00321986">
      <w:pPr>
        <w:pStyle w:val="Odstavekseznama"/>
        <w:numPr>
          <w:ilvl w:val="0"/>
          <w:numId w:val="2"/>
        </w:numPr>
        <w:ind w:left="284"/>
        <w:jc w:val="both"/>
      </w:pPr>
      <w:r>
        <w:t>ponovna uporaba embalaže je ponovna uporaba iz predpisa, ki ureja odpadke;</w:t>
      </w:r>
    </w:p>
    <w:p w:rsidR="003E0313" w:rsidRDefault="003E0313" w:rsidP="00321986">
      <w:pPr>
        <w:pStyle w:val="Odstavekseznama"/>
        <w:numPr>
          <w:ilvl w:val="0"/>
          <w:numId w:val="2"/>
        </w:numPr>
        <w:ind w:left="284"/>
        <w:jc w:val="both"/>
      </w:pPr>
      <w:r>
        <w:t>recikliranje odpadne embalaže je recikliranje iz predpisa, ki ureja odpadke;</w:t>
      </w:r>
    </w:p>
    <w:p w:rsidR="003E0313" w:rsidRDefault="003E0313" w:rsidP="00321986">
      <w:pPr>
        <w:pStyle w:val="Odstavekseznama"/>
        <w:numPr>
          <w:ilvl w:val="0"/>
          <w:numId w:val="2"/>
        </w:numPr>
        <w:ind w:left="284"/>
        <w:jc w:val="both"/>
      </w:pPr>
      <w:r>
        <w:t>ločeno zbiranje odpadne embalaže je ločeno zbiranje iz predpisa, ki ureja odpadke;</w:t>
      </w:r>
    </w:p>
    <w:p w:rsidR="003E0313" w:rsidRDefault="003E0313" w:rsidP="00321986">
      <w:pPr>
        <w:pStyle w:val="Odstavekseznama"/>
        <w:numPr>
          <w:ilvl w:val="0"/>
          <w:numId w:val="2"/>
        </w:numPr>
        <w:ind w:left="284"/>
        <w:jc w:val="both"/>
      </w:pPr>
      <w:r>
        <w:t>obdelava odpadne embalaže je obdelava iz predpisa, ki ureja odpadke;</w:t>
      </w:r>
    </w:p>
    <w:p w:rsidR="003E0313" w:rsidRDefault="003E0313" w:rsidP="00321986">
      <w:pPr>
        <w:pStyle w:val="Odstavekseznama"/>
        <w:numPr>
          <w:ilvl w:val="0"/>
          <w:numId w:val="2"/>
        </w:numPr>
        <w:ind w:left="284"/>
        <w:jc w:val="both"/>
      </w:pPr>
      <w:r>
        <w:t>odstranjevanje odpadne embalaže je odstranjevanje iz predpisa, ki ureja odpadke;</w:t>
      </w:r>
    </w:p>
    <w:p w:rsidR="003E0313" w:rsidRDefault="003E0313" w:rsidP="00321986">
      <w:pPr>
        <w:pStyle w:val="Odstavekseznama"/>
        <w:numPr>
          <w:ilvl w:val="0"/>
          <w:numId w:val="2"/>
        </w:numPr>
        <w:ind w:left="284"/>
        <w:jc w:val="both"/>
      </w:pPr>
      <w:r>
        <w:t>kompozitna ali sestavljena embalaža (v nadaljnjem besedilu: kompozitna embalaža) je embalaža, narejena iz kompozita, in ki predstavlja eno samo neločljivo embalažno enoto, sestavljeno iz notranjega vsebnika in zunanjega ohišja, ki se kot taka polni, shranjuje, prevaža in prazni;</w:t>
      </w:r>
    </w:p>
    <w:p w:rsidR="003E0313" w:rsidRDefault="003E0313" w:rsidP="00321986">
      <w:pPr>
        <w:pStyle w:val="Odstavekseznama"/>
        <w:numPr>
          <w:ilvl w:val="0"/>
          <w:numId w:val="2"/>
        </w:numPr>
        <w:ind w:left="284"/>
        <w:jc w:val="both"/>
      </w:pPr>
      <w:r>
        <w:t>kompozit je embalažni material, ki je sestavljen iz dveh ali več slojev različnih materialov, ki jih ročno ni mogoče ločiti;</w:t>
      </w:r>
    </w:p>
    <w:p w:rsidR="003E0313" w:rsidRDefault="003E0313" w:rsidP="00321986">
      <w:pPr>
        <w:pStyle w:val="Odstavekseznama"/>
        <w:numPr>
          <w:ilvl w:val="0"/>
          <w:numId w:val="2"/>
        </w:numPr>
        <w:ind w:left="284"/>
        <w:jc w:val="both"/>
      </w:pPr>
      <w:r>
        <w:t>embalaža, sestavljena iz več embalažnih materialov, je embalaža, pri kateri so posamezne sestavine te embalaže narejene iz najmanj dveh različnih embalažnih materialov, ali pa so posamezni dodatni elementi, vključeni v to embalažo, narejeni iz drugih embalažnih materialov kot embalaža, v katero so vključeni;</w:t>
      </w:r>
    </w:p>
    <w:p w:rsidR="003E0313" w:rsidRDefault="003E0313" w:rsidP="00321986">
      <w:pPr>
        <w:pStyle w:val="Odstavekseznama"/>
        <w:numPr>
          <w:ilvl w:val="0"/>
          <w:numId w:val="2"/>
        </w:numPr>
        <w:ind w:left="284"/>
        <w:jc w:val="both"/>
      </w:pPr>
      <w:r>
        <w:t>dogovor je formalni sporazum med ministrom, pristojnim za okolje, in gospodarskimi združenji, ki predstavljajo gospodarske subjekte iz 34. točke tega odstavka, ki mora biti dostopen vsem gospodarskim subjektom, ki želijo izpolnjevati pogoje iz sporazuma za doseganje ciljev iz te uredbe;</w:t>
      </w:r>
    </w:p>
    <w:p w:rsidR="003E0313" w:rsidRDefault="003E0313" w:rsidP="00321986">
      <w:pPr>
        <w:pStyle w:val="Odstavekseznama"/>
        <w:numPr>
          <w:ilvl w:val="0"/>
          <w:numId w:val="2"/>
        </w:numPr>
        <w:ind w:left="284"/>
        <w:jc w:val="both"/>
      </w:pPr>
      <w:r>
        <w:t>nadzorovano kroženje vračljive embalaže je kroženje vračljive embalaže v sistemu nadzorovane ponovne uporabe in distribucije embalaže, tako da se doseže najvišja mogoča stopnja vračanja embalaže v sistem kroženja, iz njega pa se sme embalaža izločevati le po posebnem nadzorovanem postopku;</w:t>
      </w:r>
    </w:p>
    <w:p w:rsidR="003E0313" w:rsidRDefault="003E0313" w:rsidP="00321986">
      <w:pPr>
        <w:pStyle w:val="Odstavekseznama"/>
        <w:numPr>
          <w:ilvl w:val="0"/>
          <w:numId w:val="2"/>
        </w:numPr>
        <w:ind w:left="284"/>
        <w:jc w:val="both"/>
      </w:pPr>
      <w:r>
        <w:t>zaprto kroženje je kroženje vračljive embalaže v nadzorovanem kroženju vračljive embalaže, v katerem reciklirani material za proizvodnjo embalaže v največji mogoči meri izvira iz odpadne embalaže, ki nastaja v sistemu nadzorovanega kroženja vračljive embalaže, tako da je dodajanje zunanjega materiala v proizvodnjo nove embalaže omejeno na najmanjšo potrebno ali tehnično nujno količino;</w:t>
      </w:r>
    </w:p>
    <w:p w:rsidR="003E0313" w:rsidRDefault="003E0313" w:rsidP="00321986">
      <w:pPr>
        <w:pStyle w:val="Odstavekseznama"/>
        <w:numPr>
          <w:ilvl w:val="0"/>
          <w:numId w:val="2"/>
        </w:numPr>
        <w:ind w:left="284"/>
        <w:jc w:val="both"/>
      </w:pPr>
      <w:r>
        <w:t>namerno dodajanje je namerna uporaba snovi pri oblikovanju embalaže ali sestavnega dela embalaže, kadar je njena prisotnost v končni embalaži ali sestavnem delu embalaže zaželena, zato da se z njo doseže določena značilnost, videz ali kakovost. Za namerno dodajanje se ne šteje uporaba recikliranega materiala kot surovine za izdelavo novega embalažnega materiala, kadar del tega recikliranega materiala lahko vsebuje s predpisi urejene kovine;</w:t>
      </w:r>
    </w:p>
    <w:p w:rsidR="003E0313" w:rsidRDefault="003E0313" w:rsidP="00321986">
      <w:pPr>
        <w:pStyle w:val="Odstavekseznama"/>
        <w:numPr>
          <w:ilvl w:val="0"/>
          <w:numId w:val="2"/>
        </w:numPr>
        <w:ind w:left="284"/>
        <w:jc w:val="both"/>
      </w:pPr>
      <w:r>
        <w:t>naključna prisotnost je prisotnost kovine kot nenamerne sestavine v embalaži ali sestavnem delu embalaže;</w:t>
      </w:r>
    </w:p>
    <w:p w:rsidR="003E0313" w:rsidRDefault="003E0313" w:rsidP="00321986">
      <w:pPr>
        <w:pStyle w:val="Odstavekseznama"/>
        <w:numPr>
          <w:ilvl w:val="0"/>
          <w:numId w:val="2"/>
        </w:numPr>
        <w:ind w:left="284"/>
        <w:jc w:val="both"/>
      </w:pPr>
      <w:r>
        <w:t>izvajalec javne službe je izvajalec občinske gospodarske javne službe zbiranja komunalnih odpadkov in izvajalec občinske gospodarske javne službe obdelave komunalnih odpadkov;</w:t>
      </w:r>
    </w:p>
    <w:p w:rsidR="003E0313" w:rsidRDefault="003E0313" w:rsidP="00321986">
      <w:pPr>
        <w:pStyle w:val="Odstavekseznama"/>
        <w:numPr>
          <w:ilvl w:val="0"/>
          <w:numId w:val="2"/>
        </w:numPr>
        <w:ind w:left="284"/>
        <w:jc w:val="both"/>
      </w:pPr>
      <w:r>
        <w:lastRenderedPageBreak/>
        <w:t>nevarno blago je blago, ki je nevarna kemikalija ali nevarni proizvod v skladu z zakonom, ki ureja kemikalije, ali ki vsebuje te nevarne kemikalije ali nevarne proizvode;</w:t>
      </w:r>
    </w:p>
    <w:p w:rsidR="003E0313" w:rsidRDefault="003E0313" w:rsidP="00321986">
      <w:pPr>
        <w:pStyle w:val="Odstavekseznama"/>
        <w:numPr>
          <w:ilvl w:val="0"/>
          <w:numId w:val="2"/>
        </w:numPr>
        <w:ind w:left="284"/>
        <w:jc w:val="both"/>
      </w:pPr>
      <w:r>
        <w:t>preprečevanje odpadne embalaže je preprečevanje odpadkov iz predpisa, ki ureja odpadke:</w:t>
      </w:r>
    </w:p>
    <w:p w:rsidR="003E0313" w:rsidRDefault="003E0313" w:rsidP="00321986">
      <w:pPr>
        <w:pStyle w:val="Odstavekseznama"/>
        <w:numPr>
          <w:ilvl w:val="0"/>
          <w:numId w:val="2"/>
        </w:numPr>
        <w:ind w:left="284"/>
        <w:jc w:val="both"/>
      </w:pPr>
      <w:r>
        <w:t>gospodarski subjekti so – v povezavi z embalažo - pravne osebe ali samostojni podjetniki posamezniki s sedežem v RS, ki so dobavitelji surovin za embalažne materiale, proizvajalci embalažnih materialov, proizvajalci embalaže, ki uporabljajo ali spreminjajo embalažne materiale v proizvodnji embalaže ali pri njenem oblikovanju, embalerji in uporabniki embalaže, pridobitelji embalaže, pridobitelji embaliranega blaga, pooblaščeni zastopniki tujih podjetij, trgovci in distributerji. Gospodarski subjekti so tudi pristojni organi in druge osebe javnega prava;</w:t>
      </w:r>
    </w:p>
    <w:p w:rsidR="003E0313" w:rsidRDefault="003E0313" w:rsidP="00321986">
      <w:pPr>
        <w:pStyle w:val="Odstavekseznama"/>
        <w:numPr>
          <w:ilvl w:val="0"/>
          <w:numId w:val="2"/>
        </w:numPr>
        <w:ind w:left="284"/>
        <w:jc w:val="both"/>
      </w:pPr>
      <w:r>
        <w:t>redno prevzemanje odpadne embalaže je prevzemanje odpadne embalaže, s katerim se zagotovi, da se z vso odpadno embalažo ravna v skladu s hierarhijo ravnanja z odpadki iz predpisa, ki ureja odpadke, in zaradi katerega osebam, ki imajo v skladu s prvim odstavkom 26. člena te uredbe sklenjeno pogodbo z družbo za ravnanje z odpadno embalažo, niso povzročeni stroški, ki niso opredeljeni v prikazu osnov za tarifo obračunavanja storitev iz tretje alineje 41. člena te uredbe;</w:t>
      </w:r>
    </w:p>
    <w:p w:rsidR="003E0313" w:rsidRDefault="003E0313" w:rsidP="00321986">
      <w:pPr>
        <w:pStyle w:val="Odstavekseznama"/>
        <w:numPr>
          <w:ilvl w:val="0"/>
          <w:numId w:val="2"/>
        </w:numPr>
        <w:ind w:left="284"/>
        <w:jc w:val="both"/>
      </w:pPr>
      <w:r>
        <w:t>plastika je polimer, kot je opredeljen v 5. točki 3. člena Uredbe ES, ki ureja registracijo, evalvacijo, avtorizacijo in omejevanje kemikalij (REACH), ki so mu lahko dodani aditivi ali druge snovi ter se lahko uporabi kot glavna strukturna komponenta nosilnih vrečk;</w:t>
      </w:r>
    </w:p>
    <w:p w:rsidR="003E0313" w:rsidRDefault="003E0313" w:rsidP="00321986">
      <w:pPr>
        <w:pStyle w:val="Odstavekseznama"/>
        <w:numPr>
          <w:ilvl w:val="0"/>
          <w:numId w:val="2"/>
        </w:numPr>
        <w:ind w:left="284"/>
        <w:jc w:val="both"/>
      </w:pPr>
      <w:r>
        <w:t>plastične nosilne vrečke so nosilne vrečke iz plastike, z ročaji ali brez, ki so na voljo potrošnikom na prodajnem mestu blaga;</w:t>
      </w:r>
    </w:p>
    <w:p w:rsidR="003E0313" w:rsidRDefault="003E0313" w:rsidP="00321986">
      <w:pPr>
        <w:pStyle w:val="Odstavekseznama"/>
        <w:numPr>
          <w:ilvl w:val="0"/>
          <w:numId w:val="2"/>
        </w:numPr>
        <w:ind w:left="284"/>
        <w:jc w:val="both"/>
      </w:pPr>
      <w:r>
        <w:t>lahke plastične nosilne vrečke so plastične nosilne vrečke z debelino stene manj kot 50 mikronov;</w:t>
      </w:r>
    </w:p>
    <w:p w:rsidR="003E0313" w:rsidRDefault="003E0313" w:rsidP="00321986">
      <w:pPr>
        <w:pStyle w:val="Odstavekseznama"/>
        <w:numPr>
          <w:ilvl w:val="0"/>
          <w:numId w:val="2"/>
        </w:numPr>
        <w:ind w:left="284"/>
        <w:jc w:val="both"/>
      </w:pPr>
      <w:r>
        <w:t>zelo lahke plastične nosilne vrečke so plastične nosilne vrečke z debelino stene manj kot 15 mikronov, ki so potrebne iz higienskih razlogov ali namenjene za primarno embalažo živil, ki niso predpakirana, če to prispeva k temu, da se zavrže manj hrane;</w:t>
      </w:r>
    </w:p>
    <w:p w:rsidR="003E0313" w:rsidRDefault="003E0313" w:rsidP="00321986">
      <w:pPr>
        <w:pStyle w:val="Odstavekseznama"/>
        <w:numPr>
          <w:ilvl w:val="0"/>
          <w:numId w:val="2"/>
        </w:numPr>
        <w:ind w:left="284"/>
        <w:jc w:val="both"/>
      </w:pPr>
      <w:r>
        <w:t>okso-razgradljive plastične nosilne vrečke so plastične nosilne vrečke iz plastičnih materialov, ki vsebujejo aditive, ki katalizirajo razgradnjo plastičnega materiala v mikrodelce;</w:t>
      </w:r>
    </w:p>
    <w:p w:rsidR="0077425A" w:rsidRPr="00B26842" w:rsidRDefault="003E0313" w:rsidP="00321986">
      <w:pPr>
        <w:pStyle w:val="Odstavekseznama"/>
        <w:numPr>
          <w:ilvl w:val="0"/>
          <w:numId w:val="2"/>
        </w:numPr>
        <w:ind w:left="284"/>
        <w:jc w:val="both"/>
      </w:pPr>
      <w:r>
        <w:t>predobdelava je predhodna obdelava iz Odločbe Komisije z dne 22. marca 2005 o določitvi preglednic za sistem zbirke podatkov na podlagi Direktive Evropskega parlamenta in Sveta 94/62/ES o embalaži in odpadni embalaži (UL L št. 86 z dne 5. 4. 2005, str. 6), zadnjič spremenjene z Izvedbenim sklepom Komisije (EU) 2019/665 z dne 17. aprila 2019 o spremembi Odločbe 2005/270/ES o določitvi preglednic za sistem zbirke podatkov na podlagi Direktive Evropskega parlamenta in Sveta 94/62/ES o embalaži in odpadni embalaži (UL L št. 112 z dne 26. 4. 2019, str. 2), (v nadaljnjem besedilu: Odločba 2005/270/ES).</w:t>
      </w:r>
      <w:r w:rsidR="00B26842" w:rsidRPr="00331578">
        <w:rPr>
          <w:rFonts w:cs="Arial"/>
          <w:bCs/>
          <w:szCs w:val="20"/>
          <w:lang w:val="sl-SI"/>
        </w:rPr>
        <w:t>«</w:t>
      </w:r>
    </w:p>
    <w:p w:rsidR="00B26842" w:rsidRDefault="00B26842" w:rsidP="001B4CE6">
      <w:pPr>
        <w:jc w:val="both"/>
      </w:pPr>
    </w:p>
    <w:p w:rsidR="00B26842" w:rsidRPr="00B26842" w:rsidRDefault="00B26842" w:rsidP="00A42EAF">
      <w:pPr>
        <w:pStyle w:val="Odstavekseznama"/>
        <w:numPr>
          <w:ilvl w:val="0"/>
          <w:numId w:val="1"/>
        </w:numPr>
        <w:ind w:left="142"/>
        <w:jc w:val="center"/>
        <w:rPr>
          <w:b/>
        </w:rPr>
      </w:pPr>
      <w:r w:rsidRPr="00B26842">
        <w:rPr>
          <w:b/>
        </w:rPr>
        <w:t>člen</w:t>
      </w:r>
    </w:p>
    <w:p w:rsidR="00B26842" w:rsidRDefault="00B26842" w:rsidP="00B26842">
      <w:pPr>
        <w:ind w:left="-76"/>
        <w:jc w:val="both"/>
      </w:pPr>
    </w:p>
    <w:p w:rsidR="001B4CE6" w:rsidRDefault="001B4CE6" w:rsidP="001B4CE6">
      <w:pPr>
        <w:ind w:left="360"/>
        <w:jc w:val="both"/>
      </w:pPr>
      <w:r>
        <w:t>4. člen se spremeni tako, da se glasi:</w:t>
      </w:r>
    </w:p>
    <w:p w:rsidR="002A0E35" w:rsidRPr="002A0E35" w:rsidRDefault="002A0E35" w:rsidP="002A0E35">
      <w:pPr>
        <w:jc w:val="center"/>
        <w:rPr>
          <w:b/>
        </w:rPr>
      </w:pPr>
      <w:r>
        <w:rPr>
          <w:rFonts w:cs="Arial"/>
          <w:bCs/>
          <w:szCs w:val="20"/>
          <w:lang w:val="sl-SI"/>
        </w:rPr>
        <w:t>»</w:t>
      </w:r>
      <w:r w:rsidRPr="002A0E35">
        <w:rPr>
          <w:b/>
        </w:rPr>
        <w:t>4.</w:t>
      </w:r>
      <w:r>
        <w:t xml:space="preserve"> </w:t>
      </w:r>
      <w:r w:rsidRPr="002A0E35">
        <w:rPr>
          <w:b/>
        </w:rPr>
        <w:t>člen</w:t>
      </w:r>
    </w:p>
    <w:p w:rsidR="002A0E35" w:rsidRDefault="002A0E35" w:rsidP="002A0E35">
      <w:pPr>
        <w:jc w:val="center"/>
        <w:rPr>
          <w:b/>
        </w:rPr>
      </w:pPr>
      <w:r w:rsidRPr="002A0E35">
        <w:rPr>
          <w:b/>
        </w:rPr>
        <w:t>(okoljski cilji, določeni za ravnanje z odpadno embalažo)</w:t>
      </w:r>
    </w:p>
    <w:p w:rsidR="002A0E35" w:rsidRPr="002A0E35" w:rsidRDefault="002A0E35" w:rsidP="002A0E35">
      <w:pPr>
        <w:jc w:val="center"/>
        <w:rPr>
          <w:b/>
        </w:rPr>
      </w:pPr>
    </w:p>
    <w:p w:rsidR="002A0E35" w:rsidRDefault="002A0E35" w:rsidP="002A0E35">
      <w:pPr>
        <w:ind w:firstLine="360"/>
        <w:jc w:val="both"/>
      </w:pPr>
      <w:r>
        <w:t>(1) Pri ravnanju z odpadno embalažo je treba upoštevati okoljske cilje predelave in recikliranja odpadne embalaže iz 22. člena te uredbe v zvezi z:</w:t>
      </w:r>
    </w:p>
    <w:p w:rsidR="002A0E35" w:rsidRDefault="002A0E35" w:rsidP="002A0E35">
      <w:pPr>
        <w:ind w:firstLine="360"/>
        <w:jc w:val="both"/>
      </w:pPr>
      <w:r>
        <w:t>1.</w:t>
      </w:r>
      <w:r>
        <w:tab/>
        <w:t>deležem celotne mase odpadne embalaže, ki jo je treba predelati,</w:t>
      </w:r>
    </w:p>
    <w:p w:rsidR="002A0E35" w:rsidRDefault="002A0E35" w:rsidP="002A0E35">
      <w:pPr>
        <w:ind w:left="360"/>
        <w:jc w:val="both"/>
      </w:pPr>
      <w:r>
        <w:t>2.</w:t>
      </w:r>
      <w:r>
        <w:tab/>
        <w:t>deležem celotne mase odpadne embalaže, ki jo je treba reciklirati, in</w:t>
      </w:r>
    </w:p>
    <w:p w:rsidR="002A0E35" w:rsidRDefault="002A0E35" w:rsidP="002A0E35">
      <w:pPr>
        <w:ind w:left="360"/>
        <w:jc w:val="both"/>
      </w:pPr>
      <w:r>
        <w:t>3.</w:t>
      </w:r>
      <w:r>
        <w:tab/>
        <w:t xml:space="preserve">deležem mase posameznega embalažnega materiala v celotni masi odpadne embalaže, ki ga je treba reciklirati. </w:t>
      </w:r>
    </w:p>
    <w:p w:rsidR="002A0E35" w:rsidRDefault="002A0E35" w:rsidP="002A0E35">
      <w:pPr>
        <w:ind w:left="360"/>
        <w:jc w:val="both"/>
      </w:pPr>
    </w:p>
    <w:p w:rsidR="002A0E35" w:rsidRDefault="002A0E35" w:rsidP="002A0E35">
      <w:pPr>
        <w:ind w:firstLine="360"/>
        <w:jc w:val="both"/>
      </w:pPr>
      <w:r>
        <w:t>(2) Embalažni material iz prejšnjega odstavka je material, določen v preglednicah iz Odločbe 2005/270/ES.</w:t>
      </w:r>
    </w:p>
    <w:p w:rsidR="002A0E35" w:rsidRDefault="002A0E35" w:rsidP="002A0E35">
      <w:pPr>
        <w:ind w:firstLine="360"/>
        <w:jc w:val="both"/>
      </w:pPr>
    </w:p>
    <w:p w:rsidR="002A0E35" w:rsidRDefault="002A0E35" w:rsidP="002A0E35">
      <w:pPr>
        <w:ind w:firstLine="360"/>
        <w:jc w:val="both"/>
      </w:pPr>
      <w:r>
        <w:t>(3) Odpadni kompozit se razvrsti po tisti vrsti embalažnega materiala iz Odločbe 2005/270/ES, ki glede na maso prevladuje v kompozitu.</w:t>
      </w:r>
    </w:p>
    <w:p w:rsidR="002A0E35" w:rsidRDefault="002A0E35" w:rsidP="002A0E35">
      <w:pPr>
        <w:ind w:firstLine="360"/>
        <w:jc w:val="both"/>
      </w:pPr>
    </w:p>
    <w:p w:rsidR="002A0E35" w:rsidRDefault="002A0E35" w:rsidP="002A0E35">
      <w:pPr>
        <w:ind w:firstLine="360"/>
        <w:jc w:val="both"/>
      </w:pPr>
      <w:r>
        <w:lastRenderedPageBreak/>
        <w:t>(4) Za doseganje ciljev te uredbe se v program ravnanja z odpadki iz predpisa, ki ureja odpadke, kot sestavni del vključi program ravnanja z embalažo in odpadno embalažo, v katerem se določijo tudi ukrepi za doseganje okoljskih ciljev iz 22. člena te uredbe.</w:t>
      </w:r>
    </w:p>
    <w:p w:rsidR="002A0E35" w:rsidRDefault="002A0E35" w:rsidP="002A0E35">
      <w:pPr>
        <w:ind w:firstLine="360"/>
        <w:jc w:val="both"/>
      </w:pPr>
    </w:p>
    <w:p w:rsidR="002A0E35" w:rsidRDefault="002A0E35" w:rsidP="002A0E35">
      <w:pPr>
        <w:ind w:firstLine="360"/>
        <w:jc w:val="both"/>
      </w:pPr>
      <w:r>
        <w:t>(5) Ministrstvo z objavo na svojih spletnih straneh seznani gospodarske subjekte z ukrepi iz prejšnjega odstavka in z okoljskimi cilji iz 22. člena te uredbe.</w:t>
      </w:r>
    </w:p>
    <w:p w:rsidR="002A0E35" w:rsidRDefault="002A0E35" w:rsidP="002A0E35">
      <w:pPr>
        <w:ind w:firstLine="360"/>
        <w:jc w:val="both"/>
      </w:pPr>
    </w:p>
    <w:p w:rsidR="001B4CE6" w:rsidRDefault="002A0E35" w:rsidP="002A0E35">
      <w:pPr>
        <w:ind w:firstLine="360"/>
        <w:jc w:val="both"/>
        <w:rPr>
          <w:rFonts w:cs="Arial"/>
          <w:bCs/>
          <w:szCs w:val="20"/>
          <w:lang w:val="sl-SI"/>
        </w:rPr>
      </w:pPr>
      <w:r>
        <w:t>(6) O načinih doseganja okoljskih ciljev iz 22. člena te uredbe lahko minister, pristojen za okolje, sklene dogovor z gospodarskimi združenji, ki zastopajo gospodarske subjekte.</w:t>
      </w:r>
      <w:r w:rsidRPr="00331578">
        <w:rPr>
          <w:rFonts w:cs="Arial"/>
          <w:bCs/>
          <w:szCs w:val="20"/>
          <w:lang w:val="sl-SI"/>
        </w:rPr>
        <w:t>«</w:t>
      </w:r>
    </w:p>
    <w:p w:rsidR="00A42EAF" w:rsidRDefault="00A42EAF" w:rsidP="002A0E35">
      <w:pPr>
        <w:ind w:firstLine="360"/>
        <w:jc w:val="both"/>
        <w:rPr>
          <w:rFonts w:cs="Arial"/>
          <w:bCs/>
          <w:szCs w:val="20"/>
          <w:lang w:val="sl-SI"/>
        </w:rPr>
      </w:pPr>
    </w:p>
    <w:p w:rsidR="00A42EAF" w:rsidRDefault="00A42EAF" w:rsidP="00A42EAF">
      <w:pPr>
        <w:pStyle w:val="Odstavekseznama"/>
        <w:numPr>
          <w:ilvl w:val="0"/>
          <w:numId w:val="1"/>
        </w:numPr>
        <w:ind w:left="142"/>
        <w:jc w:val="center"/>
        <w:rPr>
          <w:b/>
        </w:rPr>
      </w:pPr>
      <w:r w:rsidRPr="00B26842">
        <w:rPr>
          <w:b/>
        </w:rPr>
        <w:t>člen</w:t>
      </w:r>
    </w:p>
    <w:p w:rsidR="00A42EAF" w:rsidRPr="00B26842" w:rsidRDefault="00A42EAF" w:rsidP="00A42EAF">
      <w:pPr>
        <w:pStyle w:val="Odstavekseznama"/>
        <w:ind w:left="142"/>
        <w:rPr>
          <w:b/>
        </w:rPr>
      </w:pPr>
    </w:p>
    <w:p w:rsidR="00A42EAF" w:rsidRDefault="00A42EAF" w:rsidP="000654B9">
      <w:pPr>
        <w:ind w:firstLine="709"/>
        <w:jc w:val="both"/>
      </w:pPr>
      <w:r w:rsidRPr="00A42EAF">
        <w:t>4.</w:t>
      </w:r>
      <w:r>
        <w:t>a</w:t>
      </w:r>
      <w:r w:rsidRPr="00A42EAF">
        <w:t xml:space="preserve"> člen se spremeni tako, da se glasi:</w:t>
      </w:r>
    </w:p>
    <w:p w:rsidR="00A42EAF" w:rsidRPr="00A42EAF" w:rsidRDefault="00A42EAF" w:rsidP="00A42EAF">
      <w:pPr>
        <w:jc w:val="center"/>
        <w:rPr>
          <w:b/>
        </w:rPr>
      </w:pPr>
      <w:r w:rsidRPr="00A42EAF">
        <w:rPr>
          <w:rFonts w:cs="Arial"/>
          <w:b/>
          <w:bCs/>
          <w:szCs w:val="20"/>
          <w:lang w:val="sl-SI"/>
        </w:rPr>
        <w:t>»</w:t>
      </w:r>
      <w:r w:rsidRPr="00A42EAF">
        <w:rPr>
          <w:b/>
        </w:rPr>
        <w:t>4.a člen</w:t>
      </w:r>
    </w:p>
    <w:p w:rsidR="00A42EAF" w:rsidRDefault="00A42EAF" w:rsidP="00A42EAF">
      <w:pPr>
        <w:jc w:val="center"/>
        <w:rPr>
          <w:b/>
        </w:rPr>
      </w:pPr>
      <w:r w:rsidRPr="00A42EAF">
        <w:rPr>
          <w:b/>
        </w:rPr>
        <w:t>(preprečevanje odpadne embalaže)</w:t>
      </w:r>
    </w:p>
    <w:p w:rsidR="00A42EAF" w:rsidRPr="00A42EAF" w:rsidRDefault="00A42EAF" w:rsidP="00A42EAF">
      <w:pPr>
        <w:jc w:val="center"/>
        <w:rPr>
          <w:b/>
        </w:rPr>
      </w:pPr>
    </w:p>
    <w:p w:rsidR="000654B9" w:rsidRDefault="00A42EAF" w:rsidP="000654B9">
      <w:pPr>
        <w:ind w:firstLine="426"/>
        <w:jc w:val="both"/>
      </w:pPr>
      <w:r>
        <w:t>(1) S ciljem preprečevanja nastajanja odpadne embalaže in zmanjševanja vpliva embalaže na okolje je treba pri proizvodnji embalaže poleg zahtev iz 6., 7. in 10. člena te uredbe upoštevati tudi okoljske cilje iz 22. člena te uredbe.</w:t>
      </w:r>
    </w:p>
    <w:p w:rsidR="000654B9" w:rsidRDefault="000654B9" w:rsidP="000654B9">
      <w:pPr>
        <w:ind w:firstLine="426"/>
        <w:jc w:val="both"/>
      </w:pPr>
    </w:p>
    <w:p w:rsidR="000654B9" w:rsidRDefault="00A42EAF" w:rsidP="000654B9">
      <w:pPr>
        <w:ind w:firstLine="426"/>
        <w:jc w:val="both"/>
      </w:pPr>
      <w:r>
        <w:t>(2) Letna raven potrošnje lahkih plastičnih nosilnih vrečk je lahko največ 40 lahkih plastičnih nosilnih vrečk na osebo.</w:t>
      </w:r>
    </w:p>
    <w:p w:rsidR="000654B9" w:rsidRDefault="000654B9" w:rsidP="000654B9">
      <w:pPr>
        <w:ind w:firstLine="426"/>
        <w:jc w:val="both"/>
      </w:pPr>
    </w:p>
    <w:p w:rsidR="000654B9" w:rsidRDefault="00A42EAF" w:rsidP="000654B9">
      <w:pPr>
        <w:ind w:firstLine="426"/>
        <w:jc w:val="both"/>
      </w:pPr>
      <w:r>
        <w:t>(3) Za namen doseganja cilja iz prejšnjega odstavka so na prodajnih mestih blaga prepovedane brezplačne plastične nosilne vrečke.</w:t>
      </w:r>
    </w:p>
    <w:p w:rsidR="000654B9" w:rsidRDefault="000654B9" w:rsidP="000654B9">
      <w:pPr>
        <w:ind w:firstLine="426"/>
        <w:jc w:val="both"/>
      </w:pPr>
    </w:p>
    <w:p w:rsidR="000654B9" w:rsidRDefault="00A42EAF" w:rsidP="000654B9">
      <w:pPr>
        <w:ind w:firstLine="426"/>
        <w:jc w:val="both"/>
      </w:pPr>
      <w:r>
        <w:t>(4) V programu ravnanja z embalažo in odpadno embalažo iz četrtega odstavka prejšnjega člena se lahko določijo tudi drugi ukrepi za preprečevanje odpadne embalaže.</w:t>
      </w:r>
    </w:p>
    <w:p w:rsidR="000654B9" w:rsidRDefault="000654B9" w:rsidP="000654B9">
      <w:pPr>
        <w:ind w:firstLine="426"/>
        <w:jc w:val="both"/>
      </w:pPr>
    </w:p>
    <w:p w:rsidR="000654B9" w:rsidRDefault="00A42EAF" w:rsidP="000654B9">
      <w:pPr>
        <w:ind w:firstLine="426"/>
        <w:jc w:val="both"/>
      </w:pPr>
      <w:r>
        <w:t>(5) Ministrstvo z objavo na svojih spletnih straneh seznani gospodarske subjekte in končne uporabnike, zlasti potrošnike, z ukrepi iz prejšnjega odstavka ter zagotavlja, da je javnost seznanjena s cilji iz tega člena.</w:t>
      </w:r>
    </w:p>
    <w:p w:rsidR="000654B9" w:rsidRDefault="000654B9" w:rsidP="000654B9">
      <w:pPr>
        <w:ind w:firstLine="426"/>
        <w:jc w:val="both"/>
      </w:pPr>
    </w:p>
    <w:p w:rsidR="00A42EAF" w:rsidRPr="000654B9" w:rsidRDefault="00A42EAF" w:rsidP="000654B9">
      <w:pPr>
        <w:ind w:firstLine="426"/>
        <w:jc w:val="both"/>
      </w:pPr>
      <w:r>
        <w:t>(6) O načinih doseganja ciljev iz tega člena lahko minister, pristojen za okolje, sklene dogovor z gospodarskimi združenji, ki zastopajo gospodarske subjekte.</w:t>
      </w:r>
      <w:r w:rsidRPr="00331578">
        <w:rPr>
          <w:rFonts w:cs="Arial"/>
          <w:bCs/>
          <w:szCs w:val="20"/>
          <w:lang w:val="sl-SI"/>
        </w:rPr>
        <w:t>«</w:t>
      </w:r>
      <w:r w:rsidR="00FD7CA7">
        <w:rPr>
          <w:rFonts w:cs="Arial"/>
          <w:bCs/>
          <w:szCs w:val="20"/>
          <w:lang w:val="sl-SI"/>
        </w:rPr>
        <w:t>.</w:t>
      </w:r>
    </w:p>
    <w:p w:rsidR="00FD7CA7" w:rsidRDefault="00FD7CA7" w:rsidP="00A42EAF">
      <w:pPr>
        <w:ind w:firstLine="708"/>
        <w:jc w:val="both"/>
        <w:rPr>
          <w:rFonts w:cs="Arial"/>
          <w:bCs/>
          <w:szCs w:val="20"/>
          <w:lang w:val="sl-SI"/>
        </w:rPr>
      </w:pPr>
    </w:p>
    <w:p w:rsidR="00FD7CA7" w:rsidRDefault="00FD7CA7" w:rsidP="00FD7CA7">
      <w:pPr>
        <w:pStyle w:val="Odstavekseznama"/>
        <w:numPr>
          <w:ilvl w:val="0"/>
          <w:numId w:val="1"/>
        </w:numPr>
        <w:ind w:left="142"/>
        <w:jc w:val="center"/>
        <w:rPr>
          <w:b/>
        </w:rPr>
      </w:pPr>
      <w:r w:rsidRPr="00B26842">
        <w:rPr>
          <w:b/>
        </w:rPr>
        <w:t>člen</w:t>
      </w:r>
    </w:p>
    <w:p w:rsidR="000654B9" w:rsidRDefault="000654B9" w:rsidP="00FD7CA7">
      <w:pPr>
        <w:ind w:left="142"/>
        <w:jc w:val="both"/>
      </w:pPr>
    </w:p>
    <w:p w:rsidR="00FD7CA7" w:rsidRDefault="00FD7CA7" w:rsidP="000654B9">
      <w:pPr>
        <w:ind w:left="142" w:firstLine="284"/>
        <w:jc w:val="both"/>
      </w:pPr>
      <w:r>
        <w:t>Za 4.a členom se doda nov 4.b člen, ki se glasi:</w:t>
      </w:r>
    </w:p>
    <w:p w:rsidR="00FD7CA7" w:rsidRDefault="00FD7CA7" w:rsidP="00FD7CA7">
      <w:pPr>
        <w:ind w:left="142"/>
        <w:jc w:val="both"/>
      </w:pPr>
    </w:p>
    <w:p w:rsidR="00FD7CA7" w:rsidRPr="00FD7CA7" w:rsidRDefault="00FD7CA7" w:rsidP="00FD7CA7">
      <w:pPr>
        <w:ind w:left="142"/>
        <w:jc w:val="center"/>
        <w:rPr>
          <w:b/>
        </w:rPr>
      </w:pPr>
      <w:r w:rsidRPr="00FD7CA7">
        <w:rPr>
          <w:rFonts w:cs="Arial"/>
          <w:b/>
          <w:bCs/>
          <w:szCs w:val="20"/>
          <w:lang w:val="sl-SI"/>
        </w:rPr>
        <w:t>»</w:t>
      </w:r>
      <w:r w:rsidRPr="00FD7CA7">
        <w:rPr>
          <w:b/>
        </w:rPr>
        <w:t>4.b člen</w:t>
      </w:r>
    </w:p>
    <w:p w:rsidR="00FD7CA7" w:rsidRPr="00FD7CA7" w:rsidRDefault="00FD7CA7" w:rsidP="00FD7CA7">
      <w:pPr>
        <w:ind w:left="142"/>
        <w:jc w:val="center"/>
        <w:rPr>
          <w:b/>
        </w:rPr>
      </w:pPr>
      <w:r w:rsidRPr="00FD7CA7">
        <w:rPr>
          <w:b/>
        </w:rPr>
        <w:t>(ponovna uporaba)</w:t>
      </w:r>
    </w:p>
    <w:p w:rsidR="000654B9" w:rsidRDefault="000654B9" w:rsidP="000654B9">
      <w:pPr>
        <w:ind w:left="142"/>
        <w:jc w:val="both"/>
      </w:pPr>
    </w:p>
    <w:p w:rsidR="00FD7CA7" w:rsidRDefault="00FD7CA7" w:rsidP="000654B9">
      <w:pPr>
        <w:ind w:left="142" w:firstLine="284"/>
        <w:jc w:val="both"/>
      </w:pPr>
      <w:r>
        <w:t>(1) Za namen povečanja deleža ponovno uporabljene embalaže se v programu ravnanja z embalažo in odpadno embalažo določijo ukrepi za spodbujanje povečanja deleža vračljive embalaže, dane na trg v RS, in ukrepi za spodbujanje sistemov za ponovno uporabo embalaže na za okolje varen način, ne da bi bila pri tem ogrožena higiena živil ali varnost potrošnikov. Ti ukrepi vključujejo zlasti:</w:t>
      </w:r>
    </w:p>
    <w:p w:rsidR="00FD7CA7" w:rsidRDefault="00FD7CA7" w:rsidP="00321986">
      <w:pPr>
        <w:pStyle w:val="Odstavekseznama"/>
        <w:numPr>
          <w:ilvl w:val="0"/>
          <w:numId w:val="7"/>
        </w:numPr>
        <w:jc w:val="both"/>
      </w:pPr>
      <w:r>
        <w:t>uporabo sistemov kavcij,</w:t>
      </w:r>
    </w:p>
    <w:p w:rsidR="00FD7CA7" w:rsidRDefault="00FD7CA7" w:rsidP="00321986">
      <w:pPr>
        <w:pStyle w:val="Odstavekseznama"/>
        <w:numPr>
          <w:ilvl w:val="0"/>
          <w:numId w:val="7"/>
        </w:numPr>
        <w:jc w:val="both"/>
      </w:pPr>
      <w:r>
        <w:t xml:space="preserve">določitev kvalitativnih ali kvantitativnih ciljev, </w:t>
      </w:r>
    </w:p>
    <w:p w:rsidR="00FD7CA7" w:rsidRDefault="00FD7CA7" w:rsidP="00321986">
      <w:pPr>
        <w:pStyle w:val="Odstavekseznama"/>
        <w:numPr>
          <w:ilvl w:val="0"/>
          <w:numId w:val="7"/>
        </w:numPr>
        <w:jc w:val="both"/>
      </w:pPr>
      <w:r>
        <w:t>uporabo ekonomskih spodbud,</w:t>
      </w:r>
    </w:p>
    <w:p w:rsidR="00FD7CA7" w:rsidRDefault="00FD7CA7" w:rsidP="00321986">
      <w:pPr>
        <w:pStyle w:val="Odstavekseznama"/>
        <w:numPr>
          <w:ilvl w:val="0"/>
          <w:numId w:val="7"/>
        </w:numPr>
        <w:jc w:val="both"/>
      </w:pPr>
      <w:r>
        <w:t>določitev minimalnega odstotka vračljive embalaže, ki je vsako leto dana na trg RS, za vsak tok embalaže.</w:t>
      </w:r>
    </w:p>
    <w:p w:rsidR="000654B9" w:rsidRDefault="000654B9" w:rsidP="000654B9">
      <w:pPr>
        <w:ind w:left="142" w:firstLine="284"/>
        <w:jc w:val="both"/>
      </w:pPr>
    </w:p>
    <w:p w:rsidR="00FD7CA7" w:rsidRDefault="00FD7CA7" w:rsidP="000654B9">
      <w:pPr>
        <w:ind w:left="142" w:firstLine="284"/>
        <w:jc w:val="both"/>
        <w:rPr>
          <w:rFonts w:cs="Arial"/>
          <w:bCs/>
          <w:szCs w:val="20"/>
          <w:lang w:val="sl-SI"/>
        </w:rPr>
      </w:pPr>
      <w:r>
        <w:t>(2) O zbiranju in obdelavi podatkov o vračljivi embalaži, ki je dana na trg v RS in se uporablja kot vračljiva embalaža v sistemu za ponovno uporabo embalaže v skladu s pravili, ki jih zadevna gospodarska združenja prostovoljno sprejmejo za urejanje vračanja in prevzemanja vračljive embalaže, ter o sporočanju teh podatkov ministrstvu, lahko minister, pristojen za okolje, za namen poročanja Evropski komisiji o vračljivi embalaži v skladu s prvim odstavkom 51. člena te uredbe, sklene dogovor z gospodarskimi združenji, ki zastopajo gospodarske subjekte, ki dajejo na trg v RS blago, embalirano v vračljivo embalažo.</w:t>
      </w:r>
      <w:r w:rsidRPr="00331578">
        <w:rPr>
          <w:rFonts w:cs="Arial"/>
          <w:bCs/>
          <w:szCs w:val="20"/>
          <w:lang w:val="sl-SI"/>
        </w:rPr>
        <w:t>«</w:t>
      </w:r>
      <w:r>
        <w:rPr>
          <w:rFonts w:cs="Arial"/>
          <w:bCs/>
          <w:szCs w:val="20"/>
          <w:lang w:val="sl-SI"/>
        </w:rPr>
        <w:t>.</w:t>
      </w:r>
    </w:p>
    <w:p w:rsidR="00735E08" w:rsidRDefault="00735E08" w:rsidP="00735E08">
      <w:pPr>
        <w:jc w:val="both"/>
      </w:pPr>
    </w:p>
    <w:p w:rsidR="00735E08" w:rsidRDefault="00735E08" w:rsidP="00735E08">
      <w:pPr>
        <w:pStyle w:val="Odstavekseznama"/>
        <w:numPr>
          <w:ilvl w:val="0"/>
          <w:numId w:val="1"/>
        </w:numPr>
        <w:ind w:left="142"/>
        <w:jc w:val="center"/>
        <w:rPr>
          <w:b/>
        </w:rPr>
      </w:pPr>
      <w:r w:rsidRPr="00B26842">
        <w:rPr>
          <w:b/>
        </w:rPr>
        <w:t>člen</w:t>
      </w:r>
    </w:p>
    <w:p w:rsidR="000654B9" w:rsidRDefault="000654B9" w:rsidP="000654B9">
      <w:pPr>
        <w:jc w:val="both"/>
      </w:pPr>
    </w:p>
    <w:p w:rsidR="00735E08" w:rsidRDefault="00735E08" w:rsidP="000654B9">
      <w:pPr>
        <w:ind w:firstLine="426"/>
        <w:jc w:val="both"/>
        <w:rPr>
          <w:rFonts w:cs="Arial"/>
          <w:bCs/>
          <w:szCs w:val="20"/>
          <w:lang w:val="sl-SI"/>
        </w:rPr>
      </w:pPr>
      <w:r>
        <w:t xml:space="preserve">Naslov poglavja </w:t>
      </w:r>
      <w:r w:rsidRPr="00735E08">
        <w:rPr>
          <w:rFonts w:cs="Arial"/>
          <w:bCs/>
          <w:szCs w:val="20"/>
          <w:lang w:val="sl-SI"/>
        </w:rPr>
        <w:t>»</w:t>
      </w:r>
      <w:r w:rsidRPr="00735E08">
        <w:t>2. PRAVILA RAVNANJA PRI PROIZVODNJI EMBALAŽE IN EMBALIRANJU BLAGA</w:t>
      </w:r>
      <w:r w:rsidRPr="00735E08">
        <w:rPr>
          <w:rFonts w:cs="Arial"/>
          <w:bCs/>
          <w:szCs w:val="20"/>
          <w:lang w:val="sl-SI"/>
        </w:rPr>
        <w:t>«</w:t>
      </w:r>
      <w:r>
        <w:rPr>
          <w:rFonts w:cs="Arial"/>
          <w:bCs/>
          <w:szCs w:val="20"/>
          <w:lang w:val="sl-SI"/>
        </w:rPr>
        <w:t xml:space="preserve"> se spremeni tako, da se glasi: »</w:t>
      </w:r>
      <w:r w:rsidRPr="00735E08">
        <w:rPr>
          <w:rFonts w:cs="Arial"/>
          <w:bCs/>
          <w:szCs w:val="20"/>
          <w:lang w:val="sl-SI"/>
        </w:rPr>
        <w:t>2. PRAVILA RAVNANJA V PROIZVODNJI EMBALAŽE IN PRI EMBALIRANJU BLAGA</w:t>
      </w:r>
      <w:r>
        <w:rPr>
          <w:rFonts w:cs="Arial"/>
          <w:bCs/>
          <w:szCs w:val="20"/>
          <w:lang w:val="sl-SI"/>
        </w:rPr>
        <w:t>«.</w:t>
      </w:r>
    </w:p>
    <w:p w:rsidR="00E17E75" w:rsidRDefault="00E17E75" w:rsidP="00735E08">
      <w:pPr>
        <w:jc w:val="both"/>
        <w:rPr>
          <w:rFonts w:cs="Arial"/>
          <w:bCs/>
          <w:szCs w:val="20"/>
          <w:lang w:val="sl-SI"/>
        </w:rPr>
      </w:pPr>
    </w:p>
    <w:p w:rsidR="00E17E75" w:rsidRDefault="00E17E75" w:rsidP="00E17E75">
      <w:pPr>
        <w:pStyle w:val="Odstavekseznama"/>
        <w:numPr>
          <w:ilvl w:val="0"/>
          <w:numId w:val="1"/>
        </w:numPr>
        <w:ind w:left="142"/>
        <w:jc w:val="center"/>
        <w:rPr>
          <w:b/>
        </w:rPr>
      </w:pPr>
      <w:r w:rsidRPr="00B26842">
        <w:rPr>
          <w:b/>
        </w:rPr>
        <w:t>člen</w:t>
      </w:r>
    </w:p>
    <w:p w:rsidR="00E17E75" w:rsidRDefault="00E17E75" w:rsidP="00735E08">
      <w:pPr>
        <w:jc w:val="both"/>
        <w:rPr>
          <w:rFonts w:cs="Arial"/>
          <w:bCs/>
          <w:szCs w:val="20"/>
          <w:lang w:val="sl-SI"/>
        </w:rPr>
      </w:pPr>
    </w:p>
    <w:p w:rsidR="00E17E75" w:rsidRDefault="00E17E75" w:rsidP="000654B9">
      <w:pPr>
        <w:ind w:firstLine="426"/>
        <w:jc w:val="both"/>
      </w:pPr>
      <w:r>
        <w:t>6</w:t>
      </w:r>
      <w:r w:rsidRPr="00A42EAF">
        <w:t>. člen se spremeni tako, da se glasi:</w:t>
      </w:r>
    </w:p>
    <w:p w:rsidR="00E17E75" w:rsidRDefault="00E17E75" w:rsidP="00E17E75">
      <w:pPr>
        <w:jc w:val="both"/>
      </w:pPr>
    </w:p>
    <w:p w:rsidR="00E17E75" w:rsidRPr="000654B9" w:rsidRDefault="00E17E75" w:rsidP="000654B9">
      <w:pPr>
        <w:jc w:val="center"/>
        <w:rPr>
          <w:b/>
        </w:rPr>
      </w:pPr>
      <w:r w:rsidRPr="000654B9">
        <w:rPr>
          <w:rFonts w:cs="Arial"/>
          <w:b/>
          <w:bCs/>
          <w:szCs w:val="20"/>
          <w:lang w:val="sl-SI"/>
        </w:rPr>
        <w:t>»</w:t>
      </w:r>
      <w:r w:rsidRPr="000654B9">
        <w:rPr>
          <w:b/>
        </w:rPr>
        <w:t>6. člen</w:t>
      </w:r>
    </w:p>
    <w:p w:rsidR="00E17E75" w:rsidRDefault="00E17E75" w:rsidP="000654B9">
      <w:pPr>
        <w:jc w:val="center"/>
        <w:rPr>
          <w:b/>
        </w:rPr>
      </w:pPr>
      <w:r w:rsidRPr="000654B9">
        <w:rPr>
          <w:b/>
        </w:rPr>
        <w:t>(zahteve za embalažo)</w:t>
      </w:r>
    </w:p>
    <w:p w:rsidR="000654B9" w:rsidRPr="000654B9" w:rsidRDefault="000654B9" w:rsidP="000654B9">
      <w:pPr>
        <w:jc w:val="center"/>
        <w:rPr>
          <w:b/>
        </w:rPr>
      </w:pPr>
    </w:p>
    <w:p w:rsidR="000654B9" w:rsidRDefault="00E17E75" w:rsidP="000654B9">
      <w:pPr>
        <w:ind w:firstLine="426"/>
        <w:jc w:val="both"/>
      </w:pPr>
      <w:r>
        <w:t>(1) Proizvajalec embalaže ali pridobitelj embalaže lahko proizvedeno ali uvoženo embalažo uporabi sam za embaliranje blaga ali jo da na trg za embaliranje blaga, če embalaža izpolnjuje vse zahteve iz te uredbe, vključno z zahtevami glede izdelave in sestave embalaže ter njene primernosti za ponovno uporabo in predelavo, vključno z recikliranjem, ki so določene v prilogi 2, ki je sestavni del te uredbe.</w:t>
      </w:r>
    </w:p>
    <w:p w:rsidR="000654B9" w:rsidRDefault="000654B9" w:rsidP="000654B9">
      <w:pPr>
        <w:ind w:firstLine="426"/>
        <w:jc w:val="both"/>
      </w:pPr>
    </w:p>
    <w:p w:rsidR="000654B9" w:rsidRDefault="00E17E75" w:rsidP="000654B9">
      <w:pPr>
        <w:ind w:firstLine="426"/>
        <w:jc w:val="both"/>
      </w:pPr>
      <w:r>
        <w:t>(2) V prilogi 2A, ki je sestavni del te uredbe, je določen seznam standardov, katerih uporaba ustvari domnevo o skladnosti embalaže z vsemi zahtevami iz te uredbe, vključno z zahtevami iz priloge</w:t>
      </w:r>
      <w:r w:rsidR="000654B9">
        <w:t xml:space="preserve"> 2 te uredbe, in ki sestoji iz:</w:t>
      </w:r>
    </w:p>
    <w:p w:rsidR="000654B9" w:rsidRDefault="00E17E75" w:rsidP="00321986">
      <w:pPr>
        <w:pStyle w:val="Odstavekseznama"/>
        <w:numPr>
          <w:ilvl w:val="0"/>
          <w:numId w:val="8"/>
        </w:numPr>
        <w:jc w:val="both"/>
      </w:pPr>
      <w:r>
        <w:t>slovenskih standardov, ki za izvajanje Odločbe Komisije z dne 28. junija 2001 o objavi sklicevanj na standarde EN 13428:2000, EN 13429:2000, EN 13430:2000, EN 13431:2000 in EN 13432:2000 v Uradnem listu Evropskih skupnosti v zvezi z Direktivo 94/62/ES o embalaži in odpadni embalaži (2001/524/ES) (UL L št. 190 z dne 12. 7. 2001, str. 21) prevzemajo usklajene standarde, katerih naslovi in sklici so objavljeni v Sporočilu Komisije v okviru izvajanja Direktive Evropskega parlamenta in Sveta 94/62/ES z dne 20. decembra 1994 o embalaži in odpadni embalaži (UL C št. 44 z dne 19. 2. 2005, str. 23), in</w:t>
      </w:r>
    </w:p>
    <w:p w:rsidR="000654B9" w:rsidRDefault="00E17E75" w:rsidP="00321986">
      <w:pPr>
        <w:pStyle w:val="Odstavekseznama"/>
        <w:numPr>
          <w:ilvl w:val="0"/>
          <w:numId w:val="8"/>
        </w:numPr>
        <w:jc w:val="both"/>
      </w:pPr>
      <w:r>
        <w:t>slovenskih standardov, ki vključujejo področja, na katerih ne obstajajo usklajen</w:t>
      </w:r>
      <w:r w:rsidR="000654B9">
        <w:t>i standardi iz prejšnje alinee.</w:t>
      </w:r>
    </w:p>
    <w:p w:rsidR="000654B9" w:rsidRDefault="000654B9" w:rsidP="00E17E75">
      <w:pPr>
        <w:jc w:val="both"/>
      </w:pPr>
    </w:p>
    <w:p w:rsidR="00E17E75" w:rsidRDefault="00E17E75" w:rsidP="000654B9">
      <w:pPr>
        <w:ind w:firstLine="426"/>
        <w:jc w:val="both"/>
      </w:pPr>
      <w:r>
        <w:t>(3) Ministrstvo pošlje Komisiji besedila slovenskih standardov iz druge alinee prejšnjega odstavka, za katere meni, da izpolnjujejo zahteve iz tega člena.</w:t>
      </w:r>
    </w:p>
    <w:p w:rsidR="000654B9" w:rsidRDefault="000654B9" w:rsidP="000654B9">
      <w:pPr>
        <w:ind w:firstLine="426"/>
        <w:jc w:val="both"/>
      </w:pPr>
    </w:p>
    <w:p w:rsidR="00E17E75" w:rsidRDefault="00E17E75" w:rsidP="000654B9">
      <w:pPr>
        <w:ind w:firstLine="426"/>
        <w:jc w:val="both"/>
      </w:pPr>
      <w:r>
        <w:t>(4) Če standardi iz drugega odstavka tega člena ne izpolnjujejo v celoti zahtev iz prvega odstavka tega člena, ministrstvo obvesti kontaktno točko v okviru slovenskega nacionalnega organa za standarde v skladu s predpisom o postopkih notificiranja na področju standardov, tehničnih predpisov in ugotavljanja skladnosti.</w:t>
      </w:r>
    </w:p>
    <w:p w:rsidR="000654B9" w:rsidRDefault="000654B9" w:rsidP="00E17E75">
      <w:pPr>
        <w:jc w:val="both"/>
      </w:pPr>
    </w:p>
    <w:p w:rsidR="00E17E75" w:rsidRDefault="00E17E75" w:rsidP="000654B9">
      <w:pPr>
        <w:ind w:firstLine="426"/>
        <w:jc w:val="both"/>
      </w:pPr>
      <w:r>
        <w:t xml:space="preserve">(5) Če proizvajalec embalaže embalažo označi zaradi prepoznavanja embalažnega materiala, mora za označevanje tistih embalažnih materialov, ki so navedeni v Odločbi Komisije z dne 28. januarja 1997 o določitvi sistema prepoznavanja embalažnih materialov v skladu z Direktivo Evropskega parlamenta in Sveta 94/62/ES o embalaži in odpadni embalaži (97/129/ES) (UL L št. 50 z </w:t>
      </w:r>
      <w:r>
        <w:lastRenderedPageBreak/>
        <w:t>dne 20. 2. 1997, str. 28; v nadaljnjem besedilu: Odločba 97/129/ES), uporabiti sistem prepoznavanja embalažnih materialov v skladu s to odločbo.</w:t>
      </w:r>
    </w:p>
    <w:p w:rsidR="000654B9" w:rsidRDefault="000654B9" w:rsidP="000654B9">
      <w:pPr>
        <w:ind w:firstLine="426"/>
        <w:jc w:val="both"/>
      </w:pPr>
    </w:p>
    <w:p w:rsidR="00E17E75" w:rsidRDefault="00E17E75" w:rsidP="000654B9">
      <w:pPr>
        <w:ind w:firstLine="426"/>
        <w:jc w:val="both"/>
      </w:pPr>
      <w:r>
        <w:t>(6) Če je na proizvedeni ali uvoženi embalaži vidna oznaka embalažnega materiala, navedenega v Odločbi 97/129/ES, jo lahko proizvajalec embalaže ali pridobitelj embalaže uporabi sam za embaliranje blaga ali jo da na trg za embaliranje blaga le, če je embalaža označena v skladu s prejšnjim odstavkom.</w:t>
      </w:r>
    </w:p>
    <w:p w:rsidR="000654B9" w:rsidRDefault="000654B9" w:rsidP="000654B9">
      <w:pPr>
        <w:ind w:firstLine="426"/>
        <w:jc w:val="both"/>
      </w:pPr>
    </w:p>
    <w:p w:rsidR="00E17E75" w:rsidRDefault="00E17E75" w:rsidP="000654B9">
      <w:pPr>
        <w:ind w:firstLine="426"/>
        <w:jc w:val="both"/>
        <w:rPr>
          <w:rFonts w:cs="Arial"/>
          <w:bCs/>
          <w:szCs w:val="20"/>
          <w:lang w:val="sl-SI"/>
        </w:rPr>
      </w:pPr>
      <w:r>
        <w:t>(7) Oznaka embalažnega materiala iz Odločbe 97/129/ES mora biti nameščena na sami embalaži ali etiketi, pritrjeni na embalažo, in mora biti jasno vidna in dobro čitljiva. Oznaka mora biti trajna in obstojna tudi po odprtju embalaže.</w:t>
      </w:r>
      <w:r w:rsidRPr="00331578">
        <w:rPr>
          <w:rFonts w:cs="Arial"/>
          <w:bCs/>
          <w:szCs w:val="20"/>
          <w:lang w:val="sl-SI"/>
        </w:rPr>
        <w:t>«</w:t>
      </w:r>
      <w:r>
        <w:rPr>
          <w:rFonts w:cs="Arial"/>
          <w:bCs/>
          <w:szCs w:val="20"/>
          <w:lang w:val="sl-SI"/>
        </w:rPr>
        <w:t>.</w:t>
      </w:r>
    </w:p>
    <w:p w:rsidR="00A512A4" w:rsidRDefault="00A512A4" w:rsidP="00A512A4">
      <w:pPr>
        <w:jc w:val="both"/>
        <w:rPr>
          <w:rFonts w:cs="Arial"/>
          <w:bCs/>
          <w:szCs w:val="20"/>
          <w:lang w:val="sl-SI"/>
        </w:rPr>
      </w:pPr>
    </w:p>
    <w:p w:rsidR="00A512A4" w:rsidRDefault="00A512A4" w:rsidP="00A512A4">
      <w:pPr>
        <w:pStyle w:val="Odstavekseznama"/>
        <w:numPr>
          <w:ilvl w:val="0"/>
          <w:numId w:val="1"/>
        </w:numPr>
        <w:ind w:left="142"/>
        <w:jc w:val="center"/>
        <w:rPr>
          <w:b/>
        </w:rPr>
      </w:pPr>
      <w:r w:rsidRPr="00B26842">
        <w:rPr>
          <w:b/>
        </w:rPr>
        <w:t>člen</w:t>
      </w:r>
    </w:p>
    <w:p w:rsidR="00A512A4" w:rsidRDefault="00A512A4" w:rsidP="00A512A4">
      <w:pPr>
        <w:jc w:val="both"/>
        <w:rPr>
          <w:rFonts w:cs="Arial"/>
          <w:bCs/>
          <w:szCs w:val="20"/>
          <w:lang w:val="sl-SI"/>
        </w:rPr>
      </w:pPr>
    </w:p>
    <w:p w:rsidR="00A512A4" w:rsidRDefault="00A512A4" w:rsidP="00A512A4">
      <w:pPr>
        <w:ind w:firstLine="426"/>
        <w:jc w:val="both"/>
      </w:pPr>
      <w:r>
        <w:t>7</w:t>
      </w:r>
      <w:r w:rsidRPr="00A42EAF">
        <w:t>. člen se spremeni tako, da se glasi:</w:t>
      </w:r>
    </w:p>
    <w:p w:rsidR="00A512A4" w:rsidRDefault="00A512A4" w:rsidP="00A512A4">
      <w:pPr>
        <w:jc w:val="both"/>
        <w:rPr>
          <w:rFonts w:cs="Arial"/>
          <w:bCs/>
          <w:szCs w:val="20"/>
          <w:lang w:val="sl-SI"/>
        </w:rPr>
      </w:pPr>
    </w:p>
    <w:p w:rsidR="00A512A4" w:rsidRPr="00A512A4" w:rsidRDefault="00A512A4" w:rsidP="00A512A4">
      <w:pPr>
        <w:jc w:val="center"/>
        <w:rPr>
          <w:b/>
        </w:rPr>
      </w:pPr>
      <w:r>
        <w:rPr>
          <w:rFonts w:cs="Arial"/>
          <w:bCs/>
          <w:szCs w:val="20"/>
          <w:lang w:val="sl-SI"/>
        </w:rPr>
        <w:t>»</w:t>
      </w:r>
      <w:r w:rsidRPr="00A512A4">
        <w:rPr>
          <w:b/>
        </w:rPr>
        <w:t>7. člen</w:t>
      </w:r>
    </w:p>
    <w:p w:rsidR="00A512A4" w:rsidRDefault="00A512A4" w:rsidP="00A512A4">
      <w:pPr>
        <w:jc w:val="center"/>
        <w:rPr>
          <w:b/>
        </w:rPr>
      </w:pPr>
      <w:r w:rsidRPr="00A512A4">
        <w:rPr>
          <w:b/>
        </w:rPr>
        <w:t>(mejne vrednosti)</w:t>
      </w:r>
    </w:p>
    <w:p w:rsidR="00A512A4" w:rsidRPr="00A512A4" w:rsidRDefault="00A512A4" w:rsidP="00A512A4">
      <w:pPr>
        <w:jc w:val="center"/>
        <w:rPr>
          <w:b/>
        </w:rPr>
      </w:pPr>
    </w:p>
    <w:p w:rsidR="00A512A4" w:rsidRDefault="00A512A4" w:rsidP="00A512A4">
      <w:pPr>
        <w:ind w:firstLine="426"/>
        <w:jc w:val="both"/>
      </w:pPr>
      <w:r>
        <w:t>(1) Proizvajalec embalaže ali pridobitelj embalaže lahko proizvedeno ali uvoženo embalažo uporabi sam za embaliranje blaga ali jo da na trg za embaliranje blaga, če zagotovi, da celotna koncentracija svinca, kadmija, živega srebra in šestvalentnega kroma (v nadaljnjem besedilu: koncentracija težkih kovin) v embalaži ali embalažnem materialu ne presega 0,01% (m/m), pri čemer pa se mejna vrednost za koncentracijo svinca ne uporablja za embalažo, ki je v celoti narejena iz svinčevega kristalnega stekla v skladu s predpisom, ki ureja izdelke iz kristalnega stekla. V primeru kompozitne embalaže koncentracija težkih kovin ne sme preseči mejne vrednosti iz prejšnjega stavka niti v posameznih materialih, iz katerih je sestavljen kompozit, niti v kompozitu.</w:t>
      </w:r>
    </w:p>
    <w:p w:rsidR="00A512A4" w:rsidRDefault="00A512A4" w:rsidP="00A512A4">
      <w:pPr>
        <w:ind w:firstLine="426"/>
        <w:jc w:val="both"/>
      </w:pPr>
    </w:p>
    <w:p w:rsidR="00A512A4" w:rsidRDefault="00A512A4" w:rsidP="00A512A4">
      <w:pPr>
        <w:ind w:firstLine="426"/>
        <w:jc w:val="both"/>
      </w:pPr>
      <w:r>
        <w:t>(2) Proizvajalec embalaže mora za embalažo, ki jo uporabi sam za embaliranje blaga ali jo da na trg za embaliranje blaga, izvesti ugotavljanje koncentracije težkih kovin v embalažnem materialu s preskusnimi metodami, katerih rezultati so enakovredni rezultatom preskusnih metod, določenih v standardu SIST EN 13427. Pridobitelj embalaže lahko sam uporabi uvoženo embalažo za embaliranje blaga ali jo da na trg za embaliranje blaga, če je proizvajalec embalaže v državi izvora embalaže izvedel ugotavljanje koncentracije težkih kovin v embalažnem materialu s preskusnimi metodami, katerih rezultati so enakovredni rezultatom preskusnih metod, določenih v referenčnem standardu EN 13427.</w:t>
      </w:r>
    </w:p>
    <w:p w:rsidR="00A512A4" w:rsidRDefault="00A512A4" w:rsidP="00A512A4">
      <w:pPr>
        <w:ind w:firstLine="426"/>
        <w:jc w:val="both"/>
      </w:pPr>
    </w:p>
    <w:p w:rsidR="00A512A4" w:rsidRDefault="00A512A4" w:rsidP="00A512A4">
      <w:pPr>
        <w:ind w:firstLine="426"/>
        <w:jc w:val="both"/>
      </w:pPr>
      <w:r>
        <w:t>(3) Ne glede na določbo prvega odstavka tega člena je lahko v skladu z Odločbo Komisije z dne 19. februarja 2001 o določitvi pogojev za odstopanje pri stekleni embalaži glede mejnih koncentracij težkih kovin, določenih v Direktivi 94/62/ES o embalaži in odpadni embalaži (2001/171/ES) (UL L št. 62 z dne 2. 3. 2001, str. 20), zadnjič spremenjeno z Odločbo Komisije z dne 8. maja 2006 o spremembi Odločbe 2001/171/ES za podaljšanje veljavnosti pogojev za odstopanje pri stekleni embalaži glede mejnih koncentracij težkih kovin, določenih v Direktivi 94/62/ES (2006/340/ES) (UL L št. 125 z dne 12. 5. 2006, str. 43) v stekleni embalaži koncentracija težkih kovin večja od 0,01% (m/m), če:</w:t>
      </w:r>
    </w:p>
    <w:p w:rsidR="008D34F3" w:rsidRDefault="00A512A4" w:rsidP="00321986">
      <w:pPr>
        <w:pStyle w:val="Odstavekseznama"/>
        <w:numPr>
          <w:ilvl w:val="0"/>
          <w:numId w:val="9"/>
        </w:numPr>
        <w:jc w:val="both"/>
      </w:pPr>
      <w:r>
        <w:t>se v stekleno embalažo med proizvodnim procesom težke kovine niso dodajale namerno,</w:t>
      </w:r>
    </w:p>
    <w:p w:rsidR="00A512A4" w:rsidRDefault="00A512A4" w:rsidP="00321986">
      <w:pPr>
        <w:pStyle w:val="Odstavekseznama"/>
        <w:numPr>
          <w:ilvl w:val="0"/>
          <w:numId w:val="9"/>
        </w:numPr>
        <w:jc w:val="both"/>
      </w:pPr>
      <w:r>
        <w:t>je preseganje mejne vrednosti koncentracije težkih kovin nastalo samo zaradi dodajanja recikliranega materiala.</w:t>
      </w:r>
    </w:p>
    <w:p w:rsidR="008D34F3" w:rsidRDefault="008D34F3" w:rsidP="00A512A4">
      <w:pPr>
        <w:jc w:val="both"/>
      </w:pPr>
    </w:p>
    <w:p w:rsidR="00A512A4" w:rsidRDefault="00A512A4" w:rsidP="008D34F3">
      <w:pPr>
        <w:ind w:firstLine="426"/>
        <w:jc w:val="both"/>
      </w:pPr>
      <w:r>
        <w:t>(4) Če je v posameznem letu vrednost koncentracije težkih kovin, izmerjene pri kateri koli od dvanajstih mesečnih kontrol za posamezno peč za proizvodnjo stekla, ki predstavlja običajno in stalno proizvodnjo stekla, večja od 0,02% (m/m), mora proizvajalec steklene embalaže najpozneje do 31. marca tekočega leta ministrstvu, posredovati poročilo za preteklo leto, ki vsebuje naslednje podatke:</w:t>
      </w:r>
    </w:p>
    <w:p w:rsidR="008D34F3" w:rsidRDefault="00A512A4" w:rsidP="00321986">
      <w:pPr>
        <w:pStyle w:val="Odstavekseznama"/>
        <w:numPr>
          <w:ilvl w:val="0"/>
          <w:numId w:val="10"/>
        </w:numPr>
        <w:jc w:val="both"/>
      </w:pPr>
      <w:r>
        <w:lastRenderedPageBreak/>
        <w:t>izmerjene vrednosti koncentracije težkih kovin,</w:t>
      </w:r>
    </w:p>
    <w:p w:rsidR="008D34F3" w:rsidRDefault="00A512A4" w:rsidP="00321986">
      <w:pPr>
        <w:pStyle w:val="Odstavekseznama"/>
        <w:numPr>
          <w:ilvl w:val="0"/>
          <w:numId w:val="10"/>
        </w:numPr>
        <w:jc w:val="both"/>
      </w:pPr>
      <w:r>
        <w:t>opis uporabljenih preskusnih metod,</w:t>
      </w:r>
    </w:p>
    <w:p w:rsidR="008D34F3" w:rsidRDefault="00A512A4" w:rsidP="00321986">
      <w:pPr>
        <w:pStyle w:val="Odstavekseznama"/>
        <w:numPr>
          <w:ilvl w:val="0"/>
          <w:numId w:val="10"/>
        </w:numPr>
        <w:jc w:val="both"/>
      </w:pPr>
      <w:r>
        <w:t>domnevni izvor visoke koncentracije težkih kovin in</w:t>
      </w:r>
    </w:p>
    <w:p w:rsidR="00A512A4" w:rsidRDefault="00A512A4" w:rsidP="00321986">
      <w:pPr>
        <w:pStyle w:val="Odstavekseznama"/>
        <w:numPr>
          <w:ilvl w:val="0"/>
          <w:numId w:val="10"/>
        </w:numPr>
        <w:jc w:val="both"/>
      </w:pPr>
      <w:r>
        <w:t>podroben opis sprejetih ukrepov za zmanjšanje koncentracije težkih kovin.</w:t>
      </w:r>
    </w:p>
    <w:p w:rsidR="008D34F3" w:rsidRDefault="008D34F3" w:rsidP="00A512A4">
      <w:pPr>
        <w:jc w:val="both"/>
      </w:pPr>
    </w:p>
    <w:p w:rsidR="008D34F3" w:rsidRDefault="00A512A4" w:rsidP="008D34F3">
      <w:pPr>
        <w:ind w:firstLine="426"/>
        <w:jc w:val="both"/>
      </w:pPr>
      <w:r>
        <w:t>(5) Če se embalaža iz tretjega odstavka tega člena uvaža iz tretje države, mora poročilo iz prejšnjega odstavka ministrstvu posredovati pridobitelj embalaže.</w:t>
      </w:r>
    </w:p>
    <w:p w:rsidR="008D34F3" w:rsidRDefault="008D34F3" w:rsidP="008D34F3">
      <w:pPr>
        <w:ind w:firstLine="426"/>
        <w:jc w:val="both"/>
      </w:pPr>
    </w:p>
    <w:p w:rsidR="00A512A4" w:rsidRDefault="00A512A4" w:rsidP="008D34F3">
      <w:pPr>
        <w:ind w:firstLine="426"/>
        <w:jc w:val="both"/>
        <w:rPr>
          <w:rFonts w:cs="Arial"/>
          <w:bCs/>
          <w:szCs w:val="20"/>
          <w:lang w:val="sl-SI"/>
        </w:rPr>
      </w:pPr>
      <w:r>
        <w:t>(6) Proizvajalec embalaže ali pridobitelj embalaže iz drugega odstavka tega člena mora zagotoviti, da je dokumentacija o uporabljenih preskusnih metodah in rezultatih meritev ministrstvu predložen</w:t>
      </w:r>
      <w:r w:rsidR="00B97C85">
        <w:t>a na vpogled na njegovo zahtevo.</w:t>
      </w:r>
      <w:r w:rsidRPr="00331578">
        <w:rPr>
          <w:rFonts w:cs="Arial"/>
          <w:bCs/>
          <w:szCs w:val="20"/>
          <w:lang w:val="sl-SI"/>
        </w:rPr>
        <w:t>«</w:t>
      </w:r>
      <w:r w:rsidR="00522BB4">
        <w:rPr>
          <w:rFonts w:cs="Arial"/>
          <w:bCs/>
          <w:szCs w:val="20"/>
          <w:lang w:val="sl-SI"/>
        </w:rPr>
        <w:t>.</w:t>
      </w:r>
    </w:p>
    <w:p w:rsidR="008D34F3" w:rsidRDefault="008D34F3" w:rsidP="008D34F3">
      <w:pPr>
        <w:jc w:val="both"/>
        <w:rPr>
          <w:rFonts w:cs="Arial"/>
          <w:bCs/>
          <w:szCs w:val="20"/>
          <w:lang w:val="sl-SI"/>
        </w:rPr>
      </w:pPr>
    </w:p>
    <w:p w:rsidR="008D34F3" w:rsidRDefault="008D34F3" w:rsidP="0029595C">
      <w:pPr>
        <w:pStyle w:val="Odstavekseznama"/>
        <w:numPr>
          <w:ilvl w:val="0"/>
          <w:numId w:val="1"/>
        </w:numPr>
        <w:jc w:val="center"/>
        <w:rPr>
          <w:b/>
        </w:rPr>
      </w:pPr>
      <w:r w:rsidRPr="008D34F3">
        <w:rPr>
          <w:b/>
        </w:rPr>
        <w:t>člen</w:t>
      </w:r>
    </w:p>
    <w:p w:rsidR="008D34F3" w:rsidRDefault="008D34F3" w:rsidP="008D34F3">
      <w:pPr>
        <w:rPr>
          <w:b/>
        </w:rPr>
      </w:pPr>
    </w:p>
    <w:p w:rsidR="008D34F3" w:rsidRDefault="008D34F3" w:rsidP="008D34F3">
      <w:pPr>
        <w:ind w:firstLine="426"/>
        <w:jc w:val="both"/>
        <w:rPr>
          <w:rFonts w:cs="Arial"/>
          <w:bCs/>
          <w:szCs w:val="20"/>
          <w:lang w:val="sl-SI"/>
        </w:rPr>
      </w:pPr>
      <w:r>
        <w:t>V 8. členu</w:t>
      </w:r>
      <w:r w:rsidR="0061600A">
        <w:t xml:space="preserve"> se</w:t>
      </w:r>
      <w:r>
        <w:t xml:space="preserve"> v prvem odstavku za besedo </w:t>
      </w:r>
      <w:r>
        <w:rPr>
          <w:rFonts w:cs="Arial"/>
          <w:bCs/>
          <w:szCs w:val="20"/>
          <w:lang w:val="sl-SI"/>
        </w:rPr>
        <w:t>»embalaže</w:t>
      </w:r>
      <w:r w:rsidRPr="00331578">
        <w:rPr>
          <w:rFonts w:cs="Arial"/>
          <w:bCs/>
          <w:szCs w:val="20"/>
          <w:lang w:val="sl-SI"/>
        </w:rPr>
        <w:t>«</w:t>
      </w:r>
      <w:r>
        <w:rPr>
          <w:rFonts w:cs="Arial"/>
          <w:bCs/>
          <w:szCs w:val="20"/>
          <w:lang w:val="sl-SI"/>
        </w:rPr>
        <w:t xml:space="preserve"> </w:t>
      </w:r>
      <w:r w:rsidR="0061600A">
        <w:rPr>
          <w:rFonts w:cs="Arial"/>
          <w:bCs/>
          <w:szCs w:val="20"/>
          <w:lang w:val="sl-SI"/>
        </w:rPr>
        <w:t>črta</w:t>
      </w:r>
      <w:r>
        <w:rPr>
          <w:rFonts w:cs="Arial"/>
          <w:bCs/>
          <w:szCs w:val="20"/>
          <w:lang w:val="sl-SI"/>
        </w:rPr>
        <w:t xml:space="preserve"> besedilo »</w:t>
      </w:r>
      <w:r w:rsidRPr="008D34F3">
        <w:rPr>
          <w:rFonts w:cs="Arial"/>
          <w:bCs/>
          <w:szCs w:val="20"/>
          <w:lang w:val="sl-SI"/>
        </w:rPr>
        <w:t>za embalažo, uvoženo iz tretjih držav razen držav v okviru EGP,</w:t>
      </w:r>
      <w:r>
        <w:rPr>
          <w:rFonts w:cs="Arial"/>
          <w:bCs/>
          <w:szCs w:val="20"/>
          <w:lang w:val="sl-SI"/>
        </w:rPr>
        <w:t>«.</w:t>
      </w:r>
    </w:p>
    <w:p w:rsidR="008D34F3" w:rsidRDefault="008D34F3" w:rsidP="008D34F3">
      <w:pPr>
        <w:jc w:val="both"/>
        <w:rPr>
          <w:rFonts w:cs="Arial"/>
          <w:bCs/>
          <w:szCs w:val="20"/>
          <w:lang w:val="sl-SI"/>
        </w:rPr>
      </w:pPr>
    </w:p>
    <w:p w:rsidR="008D34F3" w:rsidRDefault="0061600A" w:rsidP="0061600A">
      <w:pPr>
        <w:ind w:firstLine="426"/>
        <w:jc w:val="both"/>
        <w:rPr>
          <w:rFonts w:cs="Arial"/>
          <w:bCs/>
          <w:szCs w:val="20"/>
          <w:lang w:val="sl-SI"/>
        </w:rPr>
      </w:pPr>
      <w:r>
        <w:rPr>
          <w:rFonts w:cs="Arial"/>
          <w:bCs/>
          <w:szCs w:val="20"/>
          <w:lang w:val="sl-SI"/>
        </w:rPr>
        <w:t>V četrtem odstavku se za besedo »Proizvajalec« doda beseda »embalaže«</w:t>
      </w:r>
      <w:r w:rsidR="00E919A3">
        <w:rPr>
          <w:rFonts w:cs="Arial"/>
          <w:bCs/>
          <w:szCs w:val="20"/>
          <w:lang w:val="sl-SI"/>
        </w:rPr>
        <w:t>,</w:t>
      </w:r>
      <w:r>
        <w:rPr>
          <w:rFonts w:cs="Arial"/>
          <w:bCs/>
          <w:szCs w:val="20"/>
          <w:lang w:val="sl-SI"/>
        </w:rPr>
        <w:t xml:space="preserve"> za besedilom »dostopna embalerju« </w:t>
      </w:r>
      <w:r w:rsidR="00E919A3">
        <w:rPr>
          <w:rFonts w:cs="Arial"/>
          <w:bCs/>
          <w:szCs w:val="20"/>
          <w:lang w:val="sl-SI"/>
        </w:rPr>
        <w:t xml:space="preserve">pa </w:t>
      </w:r>
      <w:r>
        <w:rPr>
          <w:rFonts w:cs="Arial"/>
          <w:bCs/>
          <w:szCs w:val="20"/>
          <w:lang w:val="sl-SI"/>
        </w:rPr>
        <w:t>črta besedilo »</w:t>
      </w:r>
      <w:r w:rsidR="00E919A3" w:rsidRPr="00E919A3">
        <w:rPr>
          <w:rFonts w:cs="Arial"/>
          <w:bCs/>
          <w:szCs w:val="20"/>
          <w:lang w:val="sl-SI"/>
        </w:rPr>
        <w:t>in trgovcu, ki embalažo dobavlja embalerju</w:t>
      </w:r>
      <w:r w:rsidR="00E919A3">
        <w:rPr>
          <w:rFonts w:cs="Arial"/>
          <w:bCs/>
          <w:szCs w:val="20"/>
          <w:lang w:val="sl-SI"/>
        </w:rPr>
        <w:t>«.</w:t>
      </w:r>
    </w:p>
    <w:p w:rsidR="00E919A3" w:rsidRDefault="00E919A3" w:rsidP="00E919A3">
      <w:pPr>
        <w:jc w:val="both"/>
        <w:rPr>
          <w:rFonts w:cs="Arial"/>
          <w:bCs/>
          <w:szCs w:val="20"/>
          <w:lang w:val="sl-SI"/>
        </w:rPr>
      </w:pPr>
    </w:p>
    <w:p w:rsidR="00E919A3" w:rsidRDefault="00E919A3" w:rsidP="00E919A3">
      <w:pPr>
        <w:jc w:val="both"/>
        <w:rPr>
          <w:rFonts w:cs="Arial"/>
          <w:bCs/>
          <w:szCs w:val="20"/>
          <w:lang w:val="sl-SI"/>
        </w:rPr>
      </w:pPr>
    </w:p>
    <w:p w:rsidR="00E919A3" w:rsidRDefault="0029595C" w:rsidP="0029595C">
      <w:pPr>
        <w:pStyle w:val="Odstavekseznama"/>
        <w:numPr>
          <w:ilvl w:val="0"/>
          <w:numId w:val="1"/>
        </w:numPr>
        <w:jc w:val="center"/>
        <w:rPr>
          <w:b/>
        </w:rPr>
      </w:pPr>
      <w:r>
        <w:rPr>
          <w:b/>
        </w:rPr>
        <w:t>č</w:t>
      </w:r>
      <w:r w:rsidR="00E919A3" w:rsidRPr="008D34F3">
        <w:rPr>
          <w:b/>
        </w:rPr>
        <w:t>len</w:t>
      </w:r>
    </w:p>
    <w:p w:rsidR="0029595C" w:rsidRDefault="0029595C" w:rsidP="0029595C">
      <w:pPr>
        <w:rPr>
          <w:b/>
        </w:rPr>
      </w:pPr>
    </w:p>
    <w:p w:rsidR="0029595C" w:rsidRDefault="0029595C" w:rsidP="0029595C">
      <w:pPr>
        <w:ind w:left="360"/>
      </w:pPr>
      <w:r>
        <w:t>V 10. členu se prvi odstavek spremeni tako, da se glasi:</w:t>
      </w:r>
    </w:p>
    <w:p w:rsidR="0029595C" w:rsidRDefault="0029595C" w:rsidP="0029595C">
      <w:pPr>
        <w:ind w:left="360"/>
      </w:pPr>
    </w:p>
    <w:p w:rsidR="0029595C" w:rsidRDefault="0029595C" w:rsidP="0029595C">
      <w:pPr>
        <w:ind w:firstLine="360"/>
        <w:jc w:val="both"/>
        <w:rPr>
          <w:rFonts w:cs="Arial"/>
          <w:bCs/>
          <w:szCs w:val="20"/>
          <w:lang w:val="sl-SI"/>
        </w:rPr>
      </w:pPr>
      <w:r>
        <w:rPr>
          <w:rFonts w:cs="Arial"/>
          <w:bCs/>
          <w:szCs w:val="20"/>
          <w:lang w:val="sl-SI"/>
        </w:rPr>
        <w:t>»</w:t>
      </w:r>
      <w:r w:rsidRPr="0029595C">
        <w:rPr>
          <w:rFonts w:cs="Arial"/>
          <w:bCs/>
          <w:szCs w:val="20"/>
          <w:lang w:val="sl-SI"/>
        </w:rPr>
        <w:t>(1) Ne glede na določbe prvega odstavka 7. člena te uredbe j</w:t>
      </w:r>
      <w:r>
        <w:rPr>
          <w:rFonts w:cs="Arial"/>
          <w:bCs/>
          <w:szCs w:val="20"/>
          <w:lang w:val="sl-SI"/>
        </w:rPr>
        <w:t xml:space="preserve">e v skladu z Odločbo Komisije z </w:t>
      </w:r>
      <w:r w:rsidRPr="0029595C">
        <w:rPr>
          <w:rFonts w:cs="Arial"/>
          <w:bCs/>
          <w:szCs w:val="20"/>
          <w:lang w:val="sl-SI"/>
        </w:rPr>
        <w:t>dne 24. marca 2009 o določitvi pogojev za odstopanje za plastične zaboje in plastične palete v zvezi s koncentracijami težkih kovin, določenimi v Direktivi 94/62/ES Evropskega parlamenta in Sveta o embalaži in odpadni embalaži (2009/292/ES) (UL L št. 79 z dne 25. 3. 2009, str. 44) koncentracija težkih kovin v embalažnem materialu lahko večja od 0,01% (m/m), če je embalaža plastični zaboj ali plastična paleta, ki je dana na trg v sistemu zaprtega kroženja vračljive embalaže, in je mejna koncentracija presežena samo zaradi dodajanja recikliranega materiala.</w:t>
      </w:r>
      <w:r>
        <w:rPr>
          <w:rFonts w:cs="Arial"/>
          <w:bCs/>
          <w:szCs w:val="20"/>
          <w:lang w:val="sl-SI"/>
        </w:rPr>
        <w:t>«</w:t>
      </w:r>
    </w:p>
    <w:p w:rsidR="00F979DF" w:rsidRDefault="00F979DF" w:rsidP="0029595C">
      <w:pPr>
        <w:ind w:firstLine="360"/>
        <w:jc w:val="both"/>
        <w:rPr>
          <w:rFonts w:cs="Arial"/>
          <w:bCs/>
          <w:szCs w:val="20"/>
          <w:lang w:val="sl-SI"/>
        </w:rPr>
      </w:pPr>
    </w:p>
    <w:p w:rsidR="00F979DF" w:rsidRDefault="00F979DF" w:rsidP="0029595C">
      <w:pPr>
        <w:ind w:firstLine="360"/>
        <w:jc w:val="both"/>
        <w:rPr>
          <w:rFonts w:cs="Arial"/>
          <w:bCs/>
          <w:szCs w:val="20"/>
          <w:lang w:val="sl-SI"/>
        </w:rPr>
      </w:pPr>
      <w:r>
        <w:rPr>
          <w:rFonts w:cs="Arial"/>
          <w:bCs/>
          <w:szCs w:val="20"/>
          <w:lang w:val="sl-SI"/>
        </w:rPr>
        <w:t>V šestem odstavku se besedilo »v promet« nadomesti z besedilom »na trg«.</w:t>
      </w:r>
    </w:p>
    <w:p w:rsidR="00F979DF" w:rsidRDefault="00F979DF" w:rsidP="0029595C">
      <w:pPr>
        <w:ind w:firstLine="360"/>
        <w:jc w:val="both"/>
        <w:rPr>
          <w:rFonts w:cs="Arial"/>
          <w:bCs/>
          <w:szCs w:val="20"/>
          <w:lang w:val="sl-SI"/>
        </w:rPr>
      </w:pPr>
    </w:p>
    <w:p w:rsidR="00F979DF" w:rsidRDefault="00F979DF" w:rsidP="0029595C">
      <w:pPr>
        <w:ind w:firstLine="360"/>
        <w:jc w:val="both"/>
      </w:pPr>
      <w:r>
        <w:t>Sedmi odstavek se spremeni tako, da se glasi:</w:t>
      </w:r>
    </w:p>
    <w:p w:rsidR="00F979DF" w:rsidRPr="0029595C" w:rsidRDefault="00F979DF" w:rsidP="00F979DF">
      <w:pPr>
        <w:ind w:firstLine="360"/>
        <w:jc w:val="both"/>
      </w:pPr>
      <w:r>
        <w:rPr>
          <w:rFonts w:cs="Arial"/>
          <w:bCs/>
          <w:szCs w:val="20"/>
          <w:lang w:val="sl-SI"/>
        </w:rPr>
        <w:t>»</w:t>
      </w:r>
      <w:r w:rsidRPr="00F979DF">
        <w:t>(7) Če se blago, embalirano v plastične zaboje ali plastične palete, ki se uporabljajo v sistemu zaprtega kroženja vračljive embalaže, uvaža iz tretje države, se obveznosti iz tega člena prenesejo na pridobitelja blaga.</w:t>
      </w:r>
      <w:r>
        <w:rPr>
          <w:rFonts w:cs="Arial"/>
          <w:bCs/>
          <w:szCs w:val="20"/>
          <w:lang w:val="sl-SI"/>
        </w:rPr>
        <w:t>«.</w:t>
      </w:r>
    </w:p>
    <w:p w:rsidR="00F979DF" w:rsidRDefault="00F979DF" w:rsidP="00F979DF"/>
    <w:p w:rsidR="00F979DF" w:rsidRDefault="00F979DF" w:rsidP="00F979DF">
      <w:pPr>
        <w:pStyle w:val="Odstavekseznama"/>
        <w:numPr>
          <w:ilvl w:val="0"/>
          <w:numId w:val="1"/>
        </w:numPr>
        <w:jc w:val="center"/>
        <w:rPr>
          <w:b/>
        </w:rPr>
      </w:pPr>
      <w:r>
        <w:rPr>
          <w:b/>
        </w:rPr>
        <w:t>č</w:t>
      </w:r>
      <w:r w:rsidRPr="008D34F3">
        <w:rPr>
          <w:b/>
        </w:rPr>
        <w:t>len</w:t>
      </w:r>
    </w:p>
    <w:p w:rsidR="00F979DF" w:rsidRDefault="00F979DF" w:rsidP="00F979DF"/>
    <w:p w:rsidR="00F979DF" w:rsidRPr="008D34F3" w:rsidRDefault="00F979DF" w:rsidP="00F05CEB">
      <w:pPr>
        <w:ind w:firstLine="360"/>
      </w:pPr>
      <w:r w:rsidRPr="00F979DF">
        <w:t>Naslov poglavja »</w:t>
      </w:r>
      <w:r w:rsidR="00F05CEB" w:rsidRPr="00F05CEB">
        <w:t>3. PRAVILA RAVNANJA PRI DAJANJU EMBALAŽE V PROMET</w:t>
      </w:r>
      <w:r w:rsidRPr="00F979DF">
        <w:t>« se spremeni tako, da se glasi: »</w:t>
      </w:r>
      <w:r w:rsidR="00F05CEB" w:rsidRPr="00F05CEB">
        <w:t>3. PRAVILA RAVNANJA PRI DAJANJU EMBALAŽE NA TRG V RS</w:t>
      </w:r>
      <w:r w:rsidRPr="00F979DF">
        <w:t>«.</w:t>
      </w:r>
    </w:p>
    <w:p w:rsidR="008D34F3" w:rsidRDefault="008D34F3" w:rsidP="008D34F3">
      <w:pPr>
        <w:tabs>
          <w:tab w:val="left" w:pos="2788"/>
        </w:tabs>
        <w:jc w:val="both"/>
        <w:rPr>
          <w:rFonts w:cs="Arial"/>
          <w:bCs/>
          <w:szCs w:val="20"/>
          <w:lang w:val="sl-SI"/>
        </w:rPr>
      </w:pPr>
    </w:p>
    <w:p w:rsidR="00F05CEB" w:rsidRDefault="00F05CEB" w:rsidP="00F05CEB">
      <w:pPr>
        <w:pStyle w:val="Odstavekseznama"/>
        <w:numPr>
          <w:ilvl w:val="0"/>
          <w:numId w:val="1"/>
        </w:numPr>
        <w:jc w:val="center"/>
        <w:rPr>
          <w:b/>
        </w:rPr>
      </w:pPr>
      <w:r>
        <w:rPr>
          <w:b/>
        </w:rPr>
        <w:t>č</w:t>
      </w:r>
      <w:r w:rsidRPr="008D34F3">
        <w:rPr>
          <w:b/>
        </w:rPr>
        <w:t>len</w:t>
      </w:r>
    </w:p>
    <w:p w:rsidR="00F05CEB" w:rsidRDefault="00F05CEB" w:rsidP="00F05CEB">
      <w:pPr>
        <w:pStyle w:val="Odstavekseznama"/>
        <w:ind w:left="360"/>
        <w:rPr>
          <w:b/>
        </w:rPr>
      </w:pPr>
    </w:p>
    <w:p w:rsidR="008D34F3" w:rsidRDefault="00F05CEB" w:rsidP="00F05CEB">
      <w:pPr>
        <w:ind w:firstLine="360"/>
        <w:jc w:val="both"/>
      </w:pPr>
      <w:r>
        <w:t>10</w:t>
      </w:r>
      <w:r w:rsidRPr="00F05CEB">
        <w:t>.</w:t>
      </w:r>
      <w:r>
        <w:t>a</w:t>
      </w:r>
      <w:r w:rsidRPr="00F05CEB">
        <w:t xml:space="preserve"> člen se spremeni tako, da se glasi:</w:t>
      </w:r>
    </w:p>
    <w:p w:rsidR="00F05CEB" w:rsidRDefault="00F05CEB" w:rsidP="00F05CEB">
      <w:pPr>
        <w:ind w:firstLine="360"/>
        <w:jc w:val="both"/>
      </w:pPr>
    </w:p>
    <w:p w:rsidR="00F05CEB" w:rsidRPr="00F05CEB" w:rsidRDefault="00F05CEB" w:rsidP="00F05CEB">
      <w:pPr>
        <w:jc w:val="center"/>
        <w:rPr>
          <w:b/>
        </w:rPr>
      </w:pPr>
      <w:r w:rsidRPr="00F979DF">
        <w:t>»</w:t>
      </w:r>
      <w:r w:rsidRPr="00F05CEB">
        <w:rPr>
          <w:b/>
        </w:rPr>
        <w:t>10.a člen</w:t>
      </w:r>
    </w:p>
    <w:p w:rsidR="00F05CEB" w:rsidRDefault="00F05CEB" w:rsidP="00F05CEB">
      <w:pPr>
        <w:jc w:val="center"/>
        <w:rPr>
          <w:b/>
        </w:rPr>
      </w:pPr>
      <w:r w:rsidRPr="00F05CEB">
        <w:rPr>
          <w:b/>
        </w:rPr>
        <w:t>(evidenca proizvajalcev)</w:t>
      </w:r>
    </w:p>
    <w:p w:rsidR="00F05CEB" w:rsidRPr="00F05CEB" w:rsidRDefault="00F05CEB" w:rsidP="00F05CEB">
      <w:pPr>
        <w:jc w:val="center"/>
        <w:rPr>
          <w:b/>
        </w:rPr>
      </w:pPr>
    </w:p>
    <w:p w:rsidR="00F05CEB" w:rsidRDefault="00F05CEB" w:rsidP="00F05CEB">
      <w:pPr>
        <w:ind w:firstLine="708"/>
        <w:jc w:val="both"/>
      </w:pPr>
      <w:r>
        <w:t>(1) Ministrstvo vodi in vzdržuje evidenco proizvajalcev.</w:t>
      </w:r>
    </w:p>
    <w:p w:rsidR="00F05CEB" w:rsidRDefault="00F05CEB" w:rsidP="00F05CEB">
      <w:pPr>
        <w:ind w:firstLine="708"/>
        <w:jc w:val="both"/>
      </w:pPr>
    </w:p>
    <w:p w:rsidR="00F05CEB" w:rsidRDefault="00F05CEB" w:rsidP="00F05CEB">
      <w:pPr>
        <w:ind w:firstLine="708"/>
        <w:jc w:val="both"/>
      </w:pPr>
      <w:r>
        <w:t>(2) V evidenci proizvajalcev se vodijo podatki o:</w:t>
      </w:r>
    </w:p>
    <w:p w:rsidR="00F05CEB" w:rsidRDefault="00F05CEB" w:rsidP="00321986">
      <w:pPr>
        <w:pStyle w:val="Odstavekseznama"/>
        <w:numPr>
          <w:ilvl w:val="0"/>
          <w:numId w:val="11"/>
        </w:numPr>
        <w:jc w:val="both"/>
      </w:pPr>
      <w:r>
        <w:t>firmi in sedežu ter matični in davčni številki proizvajalca,</w:t>
      </w:r>
    </w:p>
    <w:p w:rsidR="00F05CEB" w:rsidRDefault="00F05CEB" w:rsidP="00321986">
      <w:pPr>
        <w:pStyle w:val="Odstavekseznama"/>
        <w:numPr>
          <w:ilvl w:val="0"/>
          <w:numId w:val="11"/>
        </w:numPr>
        <w:jc w:val="both"/>
      </w:pPr>
      <w:r>
        <w:t>firmi in sedežu ter matični in davčni številki številki pooblaščenega zastopnika proizvajalca, ki je tuje podjetje,</w:t>
      </w:r>
    </w:p>
    <w:p w:rsidR="00F05CEB" w:rsidRDefault="00F05CEB" w:rsidP="00321986">
      <w:pPr>
        <w:pStyle w:val="Odstavekseznama"/>
        <w:numPr>
          <w:ilvl w:val="0"/>
          <w:numId w:val="11"/>
        </w:numPr>
        <w:jc w:val="both"/>
      </w:pPr>
      <w:r>
        <w:t>vrsti dejavnosti, ki jo proizvajalec opravlja v zvezi z embalažo (embaler, pridobitelj blaga, proizvajalec ali pridobitelj embalaže iz 1.b točke drugega odstavka 3. člena te uredbe, tuje podjetje),</w:t>
      </w:r>
    </w:p>
    <w:p w:rsidR="00F05CEB" w:rsidRDefault="00F05CEB" w:rsidP="00321986">
      <w:pPr>
        <w:pStyle w:val="Odstavekseznama"/>
        <w:numPr>
          <w:ilvl w:val="0"/>
          <w:numId w:val="11"/>
        </w:numPr>
        <w:jc w:val="both"/>
      </w:pPr>
      <w:r>
        <w:t xml:space="preserve">načinu zagotavljanja izpolnjevanja obveznosti ravnanja z odpadno embalažo iz 25. člena te uredbe (skupni ali individualni sistem ravnanja z odpadno embalažo). </w:t>
      </w:r>
    </w:p>
    <w:p w:rsidR="00F05CEB" w:rsidRDefault="00F05CEB" w:rsidP="00F05CEB">
      <w:pPr>
        <w:jc w:val="both"/>
      </w:pPr>
    </w:p>
    <w:p w:rsidR="00F05CEB" w:rsidRDefault="00F05CEB" w:rsidP="00F05CEB">
      <w:pPr>
        <w:ind w:firstLine="708"/>
        <w:jc w:val="both"/>
      </w:pPr>
      <w:r>
        <w:t>(3) Proizvajalec sporoči ministrstvu podatke iz 1. in 3. točke prejšnjega odstavka v pisni ali elektronski obliki v 30 dneh od začetka opravljanja dejavnosti. Za tuje podjetje te podatke in podatke iz 2. točke prejšnjega odstavka sporoči njegov pooblaščeni zastopnik. Predloga obrazca za sporočanje teh podatkov je dostopna na spletnih straneh ministrstva.</w:t>
      </w:r>
    </w:p>
    <w:p w:rsidR="00F05CEB" w:rsidRDefault="00F05CEB" w:rsidP="00F05CEB">
      <w:pPr>
        <w:ind w:firstLine="708"/>
        <w:jc w:val="both"/>
      </w:pPr>
    </w:p>
    <w:p w:rsidR="00F05CEB" w:rsidRDefault="00F05CEB" w:rsidP="00F05CEB">
      <w:pPr>
        <w:ind w:firstLine="708"/>
        <w:jc w:val="both"/>
      </w:pPr>
      <w:r>
        <w:t>(4) Proizvajalec mora ministrstvu v 30 dneh sporočiti tudi vsako spremembo dejavnosti iz 3. točke drugega odstavka tega člena ali prenehanje opravljanja te dejavnosti, na podlagi česar ministrstvo spremeni podatke v evidenci proizvajalcev, ali izbriše proizvajalca iz te evidence. Za tuje podjetje te podatke sporoči njegov pooblaščeni zastopnik.</w:t>
      </w:r>
      <w:r w:rsidRPr="00F979DF">
        <w:t>«</w:t>
      </w:r>
      <w:r>
        <w:t>.</w:t>
      </w:r>
    </w:p>
    <w:p w:rsidR="00697D08" w:rsidRDefault="00697D08" w:rsidP="00697D08">
      <w:pPr>
        <w:jc w:val="both"/>
      </w:pPr>
    </w:p>
    <w:p w:rsidR="00697D08" w:rsidRDefault="00697D08" w:rsidP="00697D08">
      <w:pPr>
        <w:pStyle w:val="Odstavekseznama"/>
        <w:numPr>
          <w:ilvl w:val="0"/>
          <w:numId w:val="1"/>
        </w:numPr>
        <w:jc w:val="center"/>
        <w:rPr>
          <w:b/>
        </w:rPr>
      </w:pPr>
      <w:r>
        <w:rPr>
          <w:b/>
        </w:rPr>
        <w:t>č</w:t>
      </w:r>
      <w:r w:rsidRPr="008D34F3">
        <w:rPr>
          <w:b/>
        </w:rPr>
        <w:t>len</w:t>
      </w:r>
    </w:p>
    <w:p w:rsidR="00697D08" w:rsidRDefault="00697D08" w:rsidP="00697D08">
      <w:pPr>
        <w:jc w:val="both"/>
      </w:pPr>
    </w:p>
    <w:p w:rsidR="00697D08" w:rsidRDefault="00697D08" w:rsidP="00697D08">
      <w:pPr>
        <w:ind w:firstLine="360"/>
        <w:jc w:val="both"/>
      </w:pPr>
      <w:r>
        <w:t>10.b</w:t>
      </w:r>
      <w:r w:rsidRPr="00697D08">
        <w:t xml:space="preserve"> člen se spremeni tako, da se glasi:</w:t>
      </w:r>
    </w:p>
    <w:p w:rsidR="00697D08" w:rsidRDefault="00697D08" w:rsidP="00697D08">
      <w:pPr>
        <w:ind w:firstLine="360"/>
        <w:jc w:val="both"/>
      </w:pPr>
    </w:p>
    <w:p w:rsidR="00697D08" w:rsidRPr="00697D08" w:rsidRDefault="00697D08" w:rsidP="00697D08">
      <w:pPr>
        <w:jc w:val="center"/>
        <w:rPr>
          <w:b/>
        </w:rPr>
      </w:pPr>
      <w:r w:rsidRPr="00697D08">
        <w:rPr>
          <w:b/>
        </w:rPr>
        <w:t>»10.b člen</w:t>
      </w:r>
    </w:p>
    <w:p w:rsidR="00697D08" w:rsidRDefault="00697D08" w:rsidP="00697D08">
      <w:pPr>
        <w:jc w:val="center"/>
        <w:rPr>
          <w:b/>
        </w:rPr>
      </w:pPr>
      <w:r w:rsidRPr="00697D08">
        <w:rPr>
          <w:b/>
        </w:rPr>
        <w:t>(evidenca o dajanju embalaže na trg v RS)</w:t>
      </w:r>
    </w:p>
    <w:p w:rsidR="00697D08" w:rsidRPr="00697D08" w:rsidRDefault="00697D08" w:rsidP="00697D08">
      <w:pPr>
        <w:jc w:val="center"/>
        <w:rPr>
          <w:b/>
        </w:rPr>
      </w:pPr>
    </w:p>
    <w:p w:rsidR="00697D08" w:rsidRDefault="00697D08" w:rsidP="00697D08">
      <w:pPr>
        <w:ind w:firstLine="708"/>
        <w:jc w:val="both"/>
      </w:pPr>
      <w:r>
        <w:t>(1) Proizvajalec mora za vsako koledarsko leto posebej voditi evidenco o embalaži, dani na trg v RS. Evidenca vsebuje podatke o masi embalaže, dane na trg v RS, ločeno po teh embalažnih materialih:</w:t>
      </w:r>
    </w:p>
    <w:p w:rsidR="00697D08" w:rsidRDefault="00697D08" w:rsidP="00321986">
      <w:pPr>
        <w:pStyle w:val="Odstavekseznama"/>
        <w:numPr>
          <w:ilvl w:val="0"/>
          <w:numId w:val="12"/>
        </w:numPr>
        <w:jc w:val="both"/>
      </w:pPr>
      <w:r>
        <w:t>papir in karton,</w:t>
      </w:r>
    </w:p>
    <w:p w:rsidR="00697D08" w:rsidRDefault="00697D08" w:rsidP="00321986">
      <w:pPr>
        <w:pStyle w:val="Odstavekseznama"/>
        <w:numPr>
          <w:ilvl w:val="0"/>
          <w:numId w:val="12"/>
        </w:numPr>
        <w:jc w:val="both"/>
      </w:pPr>
      <w:r>
        <w:t>plastika, razen PVC,</w:t>
      </w:r>
    </w:p>
    <w:p w:rsidR="00697D08" w:rsidRDefault="00697D08" w:rsidP="00321986">
      <w:pPr>
        <w:pStyle w:val="Odstavekseznama"/>
        <w:numPr>
          <w:ilvl w:val="0"/>
          <w:numId w:val="12"/>
        </w:numPr>
        <w:jc w:val="both"/>
      </w:pPr>
      <w:r>
        <w:t>PVC,</w:t>
      </w:r>
    </w:p>
    <w:p w:rsidR="00697D08" w:rsidRDefault="00697D08" w:rsidP="00321986">
      <w:pPr>
        <w:pStyle w:val="Odstavekseznama"/>
        <w:numPr>
          <w:ilvl w:val="0"/>
          <w:numId w:val="12"/>
        </w:numPr>
        <w:jc w:val="both"/>
      </w:pPr>
      <w:r>
        <w:t>les,</w:t>
      </w:r>
    </w:p>
    <w:p w:rsidR="00697D08" w:rsidRDefault="00697D08" w:rsidP="00321986">
      <w:pPr>
        <w:pStyle w:val="Odstavekseznama"/>
        <w:numPr>
          <w:ilvl w:val="0"/>
          <w:numId w:val="12"/>
        </w:numPr>
        <w:jc w:val="both"/>
      </w:pPr>
      <w:r>
        <w:t>železo in jeklo,</w:t>
      </w:r>
    </w:p>
    <w:p w:rsidR="00697D08" w:rsidRDefault="00697D08" w:rsidP="00321986">
      <w:pPr>
        <w:pStyle w:val="Odstavekseznama"/>
        <w:numPr>
          <w:ilvl w:val="0"/>
          <w:numId w:val="12"/>
        </w:numPr>
        <w:jc w:val="both"/>
      </w:pPr>
      <w:r>
        <w:t>aluminij,</w:t>
      </w:r>
    </w:p>
    <w:p w:rsidR="00697D08" w:rsidRDefault="00697D08" w:rsidP="00321986">
      <w:pPr>
        <w:pStyle w:val="Odstavekseznama"/>
        <w:numPr>
          <w:ilvl w:val="0"/>
          <w:numId w:val="12"/>
        </w:numPr>
        <w:jc w:val="both"/>
      </w:pPr>
      <w:r>
        <w:t>steklo,</w:t>
      </w:r>
    </w:p>
    <w:p w:rsidR="00697D08" w:rsidRDefault="00697D08" w:rsidP="00321986">
      <w:pPr>
        <w:pStyle w:val="Odstavekseznama"/>
        <w:numPr>
          <w:ilvl w:val="0"/>
          <w:numId w:val="12"/>
        </w:numPr>
        <w:jc w:val="both"/>
      </w:pPr>
      <w:r>
        <w:t>kompoziti (ločeno po vrsti materiala, ki glede na maso prevladuje v kompozitu) in</w:t>
      </w:r>
    </w:p>
    <w:p w:rsidR="00697D08" w:rsidRDefault="00697D08" w:rsidP="00321986">
      <w:pPr>
        <w:pStyle w:val="Odstavekseznama"/>
        <w:numPr>
          <w:ilvl w:val="0"/>
          <w:numId w:val="12"/>
        </w:numPr>
        <w:jc w:val="both"/>
      </w:pPr>
      <w:r>
        <w:t>drugo (ločeno po vrsti embalažnega materiala, npr. keramika, tekstil ali material biološkega izvora).</w:t>
      </w:r>
    </w:p>
    <w:p w:rsidR="00697D08" w:rsidRDefault="00697D08" w:rsidP="00697D08">
      <w:pPr>
        <w:pStyle w:val="Odstavekseznama"/>
        <w:jc w:val="both"/>
      </w:pPr>
    </w:p>
    <w:p w:rsidR="00697D08" w:rsidRDefault="00697D08" w:rsidP="00697D08">
      <w:pPr>
        <w:ind w:firstLine="360"/>
        <w:jc w:val="both"/>
      </w:pPr>
      <w:r>
        <w:t xml:space="preserve">(2) Proizvajalec v evidenci iz prejšnjega odstavka ločeno vodi podatke o embalaži iz 1.b točke drugega odstavka tretjega člena te uredbe. </w:t>
      </w:r>
    </w:p>
    <w:p w:rsidR="00697D08" w:rsidRDefault="00697D08" w:rsidP="00697D08">
      <w:pPr>
        <w:ind w:firstLine="360"/>
        <w:jc w:val="both"/>
      </w:pPr>
    </w:p>
    <w:p w:rsidR="00697D08" w:rsidRDefault="00697D08" w:rsidP="00697D08">
      <w:pPr>
        <w:ind w:firstLine="360"/>
        <w:jc w:val="both"/>
      </w:pPr>
      <w:r>
        <w:t>(3) Za tuje podjetje evidenco iz prvega odstavka tega člena vodi njegov pooblaščeni zastopnik.</w:t>
      </w:r>
      <w:r w:rsidRPr="00F979DF">
        <w:t>«</w:t>
      </w:r>
      <w:r>
        <w:t>.</w:t>
      </w:r>
    </w:p>
    <w:p w:rsidR="00421FF2" w:rsidRDefault="00421FF2" w:rsidP="00421FF2">
      <w:pPr>
        <w:jc w:val="both"/>
      </w:pPr>
    </w:p>
    <w:p w:rsidR="00421FF2" w:rsidRDefault="00421FF2" w:rsidP="00421FF2">
      <w:pPr>
        <w:pStyle w:val="Odstavekseznama"/>
        <w:numPr>
          <w:ilvl w:val="0"/>
          <w:numId w:val="1"/>
        </w:numPr>
        <w:jc w:val="center"/>
        <w:rPr>
          <w:b/>
        </w:rPr>
      </w:pPr>
      <w:r>
        <w:rPr>
          <w:b/>
        </w:rPr>
        <w:t>č</w:t>
      </w:r>
      <w:r w:rsidRPr="008D34F3">
        <w:rPr>
          <w:b/>
        </w:rPr>
        <w:t>len</w:t>
      </w:r>
    </w:p>
    <w:p w:rsidR="00421FF2" w:rsidRDefault="00421FF2" w:rsidP="00421FF2">
      <w:pPr>
        <w:jc w:val="both"/>
      </w:pPr>
    </w:p>
    <w:p w:rsidR="00421FF2" w:rsidRDefault="00421FF2" w:rsidP="00421FF2">
      <w:pPr>
        <w:ind w:firstLine="360"/>
        <w:jc w:val="both"/>
      </w:pPr>
      <w:r>
        <w:t>10.c</w:t>
      </w:r>
      <w:r w:rsidRPr="00421FF2">
        <w:t xml:space="preserve"> člen se spremeni tako, da se glasi:</w:t>
      </w:r>
    </w:p>
    <w:p w:rsidR="00421FF2" w:rsidRDefault="00421FF2" w:rsidP="00421FF2">
      <w:pPr>
        <w:jc w:val="both"/>
      </w:pPr>
    </w:p>
    <w:p w:rsidR="00421FF2" w:rsidRPr="00421FF2" w:rsidRDefault="00421FF2" w:rsidP="00421FF2">
      <w:pPr>
        <w:jc w:val="center"/>
        <w:rPr>
          <w:b/>
        </w:rPr>
      </w:pPr>
      <w:r w:rsidRPr="00697D08">
        <w:rPr>
          <w:b/>
        </w:rPr>
        <w:t>»</w:t>
      </w:r>
      <w:r w:rsidRPr="00421FF2">
        <w:rPr>
          <w:b/>
        </w:rPr>
        <w:t>10.c člen</w:t>
      </w:r>
    </w:p>
    <w:p w:rsidR="00421FF2" w:rsidRDefault="00421FF2" w:rsidP="00421FF2">
      <w:pPr>
        <w:jc w:val="center"/>
        <w:rPr>
          <w:b/>
        </w:rPr>
      </w:pPr>
      <w:r w:rsidRPr="00421FF2">
        <w:rPr>
          <w:b/>
        </w:rPr>
        <w:t>(obveznost poročanja o dajanju embalaže na trg v RS)</w:t>
      </w:r>
    </w:p>
    <w:p w:rsidR="00421FF2" w:rsidRPr="00421FF2" w:rsidRDefault="00421FF2" w:rsidP="00421FF2">
      <w:pPr>
        <w:jc w:val="center"/>
        <w:rPr>
          <w:b/>
        </w:rPr>
      </w:pPr>
    </w:p>
    <w:p w:rsidR="00C44C40" w:rsidRDefault="00421FF2" w:rsidP="00C44C40">
      <w:pPr>
        <w:ind w:firstLine="426"/>
        <w:jc w:val="both"/>
      </w:pPr>
      <w:r>
        <w:t>(1) Proizvajalec mora ministrstvu štirikrat letno v pisni ali elektronski obliki sporočiti podatke o embalaži, dani na trg v RS v preteklem trimesečju.</w:t>
      </w:r>
    </w:p>
    <w:p w:rsidR="00C44C40" w:rsidRDefault="00421FF2" w:rsidP="00C44C40">
      <w:pPr>
        <w:ind w:firstLine="426"/>
        <w:jc w:val="both"/>
      </w:pPr>
      <w:r>
        <w:t>(2) Če daje proizvajalec na trg v RS blago, embalirano v vračljivi embalaži, sporoči ministrstvu samo podatke o masi tiste vračljive embalaže, ki jo je v preteklem trimesečju prvič dal na trg v RS.</w:t>
      </w:r>
    </w:p>
    <w:p w:rsidR="00C44C40" w:rsidRDefault="00C44C40" w:rsidP="00C44C40">
      <w:pPr>
        <w:ind w:firstLine="426"/>
        <w:jc w:val="both"/>
      </w:pPr>
    </w:p>
    <w:p w:rsidR="00C44C40" w:rsidRDefault="00421FF2" w:rsidP="00C44C40">
      <w:pPr>
        <w:ind w:firstLine="426"/>
        <w:jc w:val="both"/>
      </w:pPr>
      <w:r>
        <w:t>(3) Proizvajalec pripravi podatke o dajanju embalaže na trg v RS na podlagi evidence o dajanju embalaže na trg v R</w:t>
      </w:r>
      <w:r w:rsidR="00C44C40">
        <w:t>S, in jih predloži ministrstvu:</w:t>
      </w:r>
    </w:p>
    <w:p w:rsidR="00C44C40" w:rsidRDefault="00421FF2" w:rsidP="00321986">
      <w:pPr>
        <w:pStyle w:val="Odstavekseznama"/>
        <w:numPr>
          <w:ilvl w:val="0"/>
          <w:numId w:val="13"/>
        </w:numPr>
        <w:jc w:val="both"/>
      </w:pPr>
      <w:r>
        <w:t xml:space="preserve">do 20. aprila tekočega leta za januar, februar in marec tekočega leta, </w:t>
      </w:r>
    </w:p>
    <w:p w:rsidR="00C44C40" w:rsidRDefault="00421FF2" w:rsidP="00321986">
      <w:pPr>
        <w:pStyle w:val="Odstavekseznama"/>
        <w:numPr>
          <w:ilvl w:val="0"/>
          <w:numId w:val="13"/>
        </w:numPr>
        <w:jc w:val="both"/>
      </w:pPr>
      <w:r>
        <w:t>do 20. julija tekočega leta za april, maj in junij tekočega leta,</w:t>
      </w:r>
    </w:p>
    <w:p w:rsidR="00C44C40" w:rsidRDefault="00421FF2" w:rsidP="00321986">
      <w:pPr>
        <w:pStyle w:val="Odstavekseznama"/>
        <w:numPr>
          <w:ilvl w:val="0"/>
          <w:numId w:val="13"/>
        </w:numPr>
        <w:jc w:val="both"/>
      </w:pPr>
      <w:r>
        <w:t>do 20. oktobra tekočega leta za julij, avgust in september tekočega leta, ter</w:t>
      </w:r>
    </w:p>
    <w:p w:rsidR="00C44C40" w:rsidRDefault="00421FF2" w:rsidP="00321986">
      <w:pPr>
        <w:pStyle w:val="Odstavekseznama"/>
        <w:numPr>
          <w:ilvl w:val="0"/>
          <w:numId w:val="13"/>
        </w:numPr>
        <w:jc w:val="both"/>
      </w:pPr>
      <w:r>
        <w:t>do 20. januarja tekočega leta za oktober, november in december preteklega leta.</w:t>
      </w:r>
    </w:p>
    <w:p w:rsidR="00C44C40" w:rsidRDefault="00C44C40" w:rsidP="00C44C40">
      <w:pPr>
        <w:jc w:val="both"/>
      </w:pPr>
    </w:p>
    <w:p w:rsidR="00421FF2" w:rsidRDefault="00421FF2" w:rsidP="00C44C40">
      <w:pPr>
        <w:ind w:firstLine="360"/>
        <w:jc w:val="both"/>
      </w:pPr>
      <w:r>
        <w:t xml:space="preserve">(4) Proizvajalec mora navesti naslednje podatke: </w:t>
      </w:r>
    </w:p>
    <w:p w:rsidR="00C44C40" w:rsidRDefault="00421FF2" w:rsidP="00321986">
      <w:pPr>
        <w:pStyle w:val="Odstavekseznama"/>
        <w:numPr>
          <w:ilvl w:val="0"/>
          <w:numId w:val="14"/>
        </w:numPr>
        <w:jc w:val="both"/>
      </w:pPr>
      <w:r>
        <w:t>obdobje (trimesečje in leto), za katero se poroča,</w:t>
      </w:r>
    </w:p>
    <w:p w:rsidR="00C44C40" w:rsidRDefault="00421FF2" w:rsidP="00321986">
      <w:pPr>
        <w:pStyle w:val="Odstavekseznama"/>
        <w:numPr>
          <w:ilvl w:val="0"/>
          <w:numId w:val="14"/>
        </w:numPr>
        <w:jc w:val="both"/>
      </w:pPr>
      <w:r>
        <w:t>firmo in sedež ter matično in davčno številko proizvajalca,</w:t>
      </w:r>
    </w:p>
    <w:p w:rsidR="00C44C40" w:rsidRDefault="00421FF2" w:rsidP="00321986">
      <w:pPr>
        <w:pStyle w:val="Odstavekseznama"/>
        <w:numPr>
          <w:ilvl w:val="0"/>
          <w:numId w:val="14"/>
        </w:numPr>
        <w:jc w:val="both"/>
      </w:pPr>
      <w:r>
        <w:t>maso embalaže, dane na trg v RS, v kg (kot celo število brez decimalnih mest), ločeno po embalažnih materialih iz prvega odstavka prejšnjega člena in ločeno za embalažo iz 1.b točke drugega odstavka tretjega člena te uredbe; za kompozitno embalažo tudi podatek o prevladujočem materialu v kompozitu,</w:t>
      </w:r>
    </w:p>
    <w:p w:rsidR="00C44C40" w:rsidRDefault="00421FF2" w:rsidP="00321986">
      <w:pPr>
        <w:pStyle w:val="Odstavekseznama"/>
        <w:numPr>
          <w:ilvl w:val="0"/>
          <w:numId w:val="14"/>
        </w:numPr>
        <w:jc w:val="both"/>
      </w:pPr>
      <w:r>
        <w:t>način izpolnjevanja obveznosti ravnanja z odpadno embalažo iz 25. člena te uredbe (skupni ali individualni sistem ravnanja z odpadno embalažo) in</w:t>
      </w:r>
    </w:p>
    <w:p w:rsidR="00C44C40" w:rsidRDefault="00421FF2" w:rsidP="00321986">
      <w:pPr>
        <w:pStyle w:val="Odstavekseznama"/>
        <w:numPr>
          <w:ilvl w:val="0"/>
          <w:numId w:val="14"/>
        </w:numPr>
        <w:jc w:val="both"/>
      </w:pPr>
      <w:r>
        <w:t>firmo in sedež ter matično in davčno številko družbe za ravnanje z odpadno embalažo, s katero ima sklenjeno pogodbo iz 26. člena te uredbe, če obveznosti ravnanja z odpadno embalažo izpolnjuje v skupnem sistemu ravnanja z odpadno embalažo.</w:t>
      </w:r>
    </w:p>
    <w:p w:rsidR="00C44C40" w:rsidRDefault="00C44C40" w:rsidP="00C44C40">
      <w:pPr>
        <w:jc w:val="both"/>
      </w:pPr>
    </w:p>
    <w:p w:rsidR="00C44C40" w:rsidRDefault="00421FF2" w:rsidP="00C44C40">
      <w:pPr>
        <w:ind w:firstLine="360"/>
        <w:jc w:val="both"/>
      </w:pPr>
      <w:r>
        <w:t>(5) Za tuje podjetje podatke iz prejšnjega odstavka sporoč</w:t>
      </w:r>
      <w:r w:rsidR="00C44C40">
        <w:t>i njegov pooblaščeni zastopnik.</w:t>
      </w:r>
    </w:p>
    <w:p w:rsidR="00C44C40" w:rsidRDefault="00C44C40" w:rsidP="00C44C40">
      <w:pPr>
        <w:jc w:val="both"/>
      </w:pPr>
    </w:p>
    <w:p w:rsidR="00C44C40" w:rsidRDefault="00421FF2" w:rsidP="00C44C40">
      <w:pPr>
        <w:ind w:firstLine="360"/>
        <w:jc w:val="both"/>
      </w:pPr>
      <w:r>
        <w:t>(6) Za proizvajalca, ki obveznosti ravnanja z odpadno embalažo izpolnjuje v skupnem sistemu ravnanja z odpadno embalažo, podatke iz četrtega odstavka tega člena sporoči družba za ravnanje z odpadno embalažo, s katero ima sklenjeno pogodbo iz 26. člena te uredbe. Družba v ta namen sporoči podatke, ki ji jih sporočajo proizvajalci ali njihovi pooblaščeni zastopniki za namen plačila stroškov ravnanja z odpadno embalažo v skladu z drugim odstavkom 26.a člena te uredbe.</w:t>
      </w:r>
    </w:p>
    <w:p w:rsidR="00C44C40" w:rsidRDefault="00C44C40" w:rsidP="00C44C40">
      <w:pPr>
        <w:ind w:firstLine="360"/>
        <w:jc w:val="both"/>
      </w:pPr>
    </w:p>
    <w:p w:rsidR="00C44C40" w:rsidRDefault="00421FF2" w:rsidP="00C44C40">
      <w:pPr>
        <w:ind w:firstLine="360"/>
        <w:jc w:val="both"/>
      </w:pPr>
      <w:r>
        <w:t>(7) Predloga obrazca za sporočanje podatkov iz četrtega odstavka tega člena je dostopna n</w:t>
      </w:r>
      <w:r w:rsidR="00C44C40">
        <w:t>a spletnih straneh ministrstva.</w:t>
      </w:r>
    </w:p>
    <w:p w:rsidR="00C44C40" w:rsidRDefault="00C44C40" w:rsidP="00C44C40">
      <w:pPr>
        <w:ind w:firstLine="360"/>
        <w:jc w:val="both"/>
      </w:pPr>
    </w:p>
    <w:p w:rsidR="00421FF2" w:rsidRDefault="00421FF2" w:rsidP="00C44C40">
      <w:pPr>
        <w:ind w:firstLine="360"/>
        <w:jc w:val="both"/>
      </w:pPr>
      <w:r>
        <w:t>(8) Podatki o masi embalaže, dane na trg v RS, za posameznega proizvajalca, niso javni.</w:t>
      </w:r>
      <w:r w:rsidR="00C44C40" w:rsidRPr="00F979DF">
        <w:t>«</w:t>
      </w:r>
      <w:r w:rsidR="00C44C40">
        <w:t>.</w:t>
      </w:r>
    </w:p>
    <w:p w:rsidR="00C44C40" w:rsidRDefault="00C44C40" w:rsidP="00C44C40">
      <w:pPr>
        <w:jc w:val="both"/>
      </w:pPr>
    </w:p>
    <w:p w:rsidR="00C44C40" w:rsidRDefault="00C44C40" w:rsidP="00C44C40">
      <w:pPr>
        <w:pStyle w:val="Odstavekseznama"/>
        <w:numPr>
          <w:ilvl w:val="0"/>
          <w:numId w:val="1"/>
        </w:numPr>
        <w:jc w:val="center"/>
        <w:rPr>
          <w:b/>
        </w:rPr>
      </w:pPr>
      <w:r>
        <w:rPr>
          <w:b/>
        </w:rPr>
        <w:t>č</w:t>
      </w:r>
      <w:r w:rsidRPr="008D34F3">
        <w:rPr>
          <w:b/>
        </w:rPr>
        <w:t>len</w:t>
      </w:r>
    </w:p>
    <w:p w:rsidR="00C44C40" w:rsidRDefault="00C44C40" w:rsidP="00C44C40">
      <w:pPr>
        <w:jc w:val="both"/>
      </w:pPr>
    </w:p>
    <w:p w:rsidR="00C44C40" w:rsidRDefault="00C44C40" w:rsidP="00C44C40">
      <w:pPr>
        <w:ind w:left="360"/>
        <w:jc w:val="both"/>
      </w:pPr>
      <w:r>
        <w:t xml:space="preserve">10.d člen </w:t>
      </w:r>
      <w:r w:rsidR="00CB300F">
        <w:t>se črta.</w:t>
      </w:r>
    </w:p>
    <w:p w:rsidR="00CB300F" w:rsidRDefault="00CB300F" w:rsidP="00C44C40">
      <w:pPr>
        <w:ind w:left="360"/>
        <w:jc w:val="both"/>
      </w:pPr>
    </w:p>
    <w:p w:rsidR="00CB300F" w:rsidRDefault="00CB300F" w:rsidP="00CB300F">
      <w:pPr>
        <w:pStyle w:val="Odstavekseznama"/>
        <w:numPr>
          <w:ilvl w:val="0"/>
          <w:numId w:val="1"/>
        </w:numPr>
        <w:jc w:val="center"/>
        <w:rPr>
          <w:b/>
        </w:rPr>
      </w:pPr>
      <w:r>
        <w:rPr>
          <w:b/>
        </w:rPr>
        <w:t>č</w:t>
      </w:r>
      <w:r w:rsidRPr="008D34F3">
        <w:rPr>
          <w:b/>
        </w:rPr>
        <w:t>len</w:t>
      </w:r>
    </w:p>
    <w:p w:rsidR="00CB300F" w:rsidRDefault="00CB300F" w:rsidP="004D54CA">
      <w:pPr>
        <w:jc w:val="both"/>
      </w:pPr>
    </w:p>
    <w:p w:rsidR="004D54CA" w:rsidRDefault="004D54CA" w:rsidP="004D54CA">
      <w:pPr>
        <w:ind w:left="360"/>
        <w:jc w:val="both"/>
      </w:pPr>
      <w:r>
        <w:t xml:space="preserve">V 10.e členu se v prvem odstavku črta besedilo </w:t>
      </w:r>
      <w:r w:rsidRPr="004D54CA">
        <w:t>»</w:t>
      </w:r>
      <w:r>
        <w:t>ali izdelkov</w:t>
      </w:r>
      <w:r w:rsidRPr="00F979DF">
        <w:t>«</w:t>
      </w:r>
      <w:r>
        <w:t>.</w:t>
      </w:r>
    </w:p>
    <w:p w:rsidR="004D54CA" w:rsidRDefault="004D54CA" w:rsidP="004D54CA">
      <w:pPr>
        <w:ind w:left="360"/>
        <w:jc w:val="both"/>
      </w:pPr>
    </w:p>
    <w:p w:rsidR="004D54CA" w:rsidRDefault="004D54CA" w:rsidP="004D54CA">
      <w:pPr>
        <w:ind w:left="360"/>
        <w:jc w:val="both"/>
      </w:pPr>
      <w:r>
        <w:t>Peti odstavek se spremeni tako, da se glasi:</w:t>
      </w:r>
    </w:p>
    <w:p w:rsidR="004D54CA" w:rsidRDefault="004D54CA" w:rsidP="004D54CA">
      <w:pPr>
        <w:ind w:firstLine="360"/>
        <w:jc w:val="both"/>
      </w:pPr>
      <w:r w:rsidRPr="004D54CA">
        <w:t xml:space="preserve">»(5) Ne glede na prvi odstavek tega člena so lahko potrošnikom brezplačno na voljo zelo lahke plastične nosilne vrečke za polnjenje nepredpakiranih živil, kot so zlasti sadje, zelenjava, ribe, meso in mesni izdelki, mlečni izdelki, sveže pripravljeni sendviči in druga sveže pripravljena nepredpakirana živila, Distributer mora potrošnike o tem obveščati s pisnim obvestilom na vsakem mestu ponudbe </w:t>
      </w:r>
      <w:r w:rsidRPr="004D54CA">
        <w:lastRenderedPageBreak/>
        <w:t>nepredpakiranih živil, na katerem so potrošnikom na voljo tudi take zelo lahke plastične nosilne vrečke.</w:t>
      </w:r>
      <w:r w:rsidRPr="00F979DF">
        <w:t>«</w:t>
      </w:r>
      <w:r>
        <w:t>.</w:t>
      </w:r>
    </w:p>
    <w:p w:rsidR="00737C10" w:rsidRDefault="00737C10" w:rsidP="00737C10">
      <w:pPr>
        <w:jc w:val="both"/>
      </w:pPr>
    </w:p>
    <w:p w:rsidR="00737C10" w:rsidRDefault="00737C10" w:rsidP="00737C10">
      <w:pPr>
        <w:jc w:val="both"/>
      </w:pPr>
    </w:p>
    <w:p w:rsidR="00737C10" w:rsidRDefault="00737C10" w:rsidP="00737C10">
      <w:pPr>
        <w:pStyle w:val="Odstavekseznama"/>
        <w:numPr>
          <w:ilvl w:val="0"/>
          <w:numId w:val="1"/>
        </w:numPr>
        <w:jc w:val="center"/>
        <w:rPr>
          <w:b/>
        </w:rPr>
      </w:pPr>
      <w:r>
        <w:rPr>
          <w:b/>
        </w:rPr>
        <w:t>č</w:t>
      </w:r>
      <w:r w:rsidRPr="008D34F3">
        <w:rPr>
          <w:b/>
        </w:rPr>
        <w:t>len</w:t>
      </w:r>
    </w:p>
    <w:p w:rsidR="00737C10" w:rsidRDefault="00737C10" w:rsidP="00737C10">
      <w:pPr>
        <w:jc w:val="both"/>
      </w:pPr>
    </w:p>
    <w:p w:rsidR="006621E6" w:rsidRDefault="00737C10" w:rsidP="006621E6">
      <w:pPr>
        <w:ind w:firstLine="360"/>
        <w:jc w:val="both"/>
      </w:pPr>
      <w:r>
        <w:t xml:space="preserve">V 14. členu </w:t>
      </w:r>
      <w:r w:rsidR="006621E6">
        <w:t xml:space="preserve">se v drugem odstavku </w:t>
      </w:r>
      <w:r w:rsidR="006621E6" w:rsidRPr="006621E6">
        <w:t>pred piko na koncu stavka doda besedilo »na način iz drugega odstavka 43. člena te uredbe</w:t>
      </w:r>
      <w:r w:rsidR="006621E6" w:rsidRPr="00F979DF">
        <w:t>«</w:t>
      </w:r>
      <w:r w:rsidR="006621E6">
        <w:t>.</w:t>
      </w:r>
    </w:p>
    <w:p w:rsidR="00737C10" w:rsidRDefault="006621E6" w:rsidP="00737C10">
      <w:pPr>
        <w:ind w:left="360"/>
        <w:jc w:val="both"/>
      </w:pPr>
      <w:r>
        <w:t xml:space="preserve"> </w:t>
      </w:r>
    </w:p>
    <w:p w:rsidR="006621E6" w:rsidRDefault="006621E6" w:rsidP="006621E6">
      <w:pPr>
        <w:pStyle w:val="Odstavekseznama"/>
        <w:numPr>
          <w:ilvl w:val="0"/>
          <w:numId w:val="1"/>
        </w:numPr>
        <w:jc w:val="center"/>
        <w:rPr>
          <w:b/>
        </w:rPr>
      </w:pPr>
      <w:r>
        <w:rPr>
          <w:b/>
        </w:rPr>
        <w:t>č</w:t>
      </w:r>
      <w:r w:rsidRPr="008D34F3">
        <w:rPr>
          <w:b/>
        </w:rPr>
        <w:t>len</w:t>
      </w:r>
    </w:p>
    <w:p w:rsidR="006621E6" w:rsidRDefault="006621E6" w:rsidP="006621E6">
      <w:pPr>
        <w:jc w:val="both"/>
      </w:pPr>
    </w:p>
    <w:p w:rsidR="006621E6" w:rsidRDefault="006621E6" w:rsidP="006621E6">
      <w:pPr>
        <w:ind w:firstLine="360"/>
        <w:jc w:val="both"/>
      </w:pPr>
      <w:r>
        <w:t>17.</w:t>
      </w:r>
      <w:r w:rsidRPr="006621E6">
        <w:t xml:space="preserve"> člen se črta.</w:t>
      </w:r>
    </w:p>
    <w:p w:rsidR="006621E6" w:rsidRDefault="006621E6" w:rsidP="006621E6">
      <w:pPr>
        <w:jc w:val="both"/>
      </w:pPr>
    </w:p>
    <w:p w:rsidR="006621E6" w:rsidRDefault="006621E6" w:rsidP="006621E6">
      <w:pPr>
        <w:pStyle w:val="Odstavekseznama"/>
        <w:numPr>
          <w:ilvl w:val="0"/>
          <w:numId w:val="1"/>
        </w:numPr>
        <w:jc w:val="center"/>
        <w:rPr>
          <w:b/>
        </w:rPr>
      </w:pPr>
      <w:r>
        <w:rPr>
          <w:b/>
        </w:rPr>
        <w:t>č</w:t>
      </w:r>
      <w:r w:rsidRPr="008D34F3">
        <w:rPr>
          <w:b/>
        </w:rPr>
        <w:t>len</w:t>
      </w:r>
    </w:p>
    <w:p w:rsidR="006621E6" w:rsidRDefault="006621E6" w:rsidP="006621E6">
      <w:pPr>
        <w:jc w:val="both"/>
      </w:pPr>
    </w:p>
    <w:p w:rsidR="006621E6" w:rsidRDefault="006621E6" w:rsidP="006621E6">
      <w:pPr>
        <w:ind w:firstLine="360"/>
        <w:jc w:val="both"/>
      </w:pPr>
      <w:r>
        <w:t xml:space="preserve">V 18. členu se prvi in drugi odstavek spremenita tako, </w:t>
      </w:r>
      <w:r w:rsidR="00522BB4">
        <w:t xml:space="preserve">da </w:t>
      </w:r>
      <w:r>
        <w:t>se glasita:</w:t>
      </w:r>
    </w:p>
    <w:p w:rsidR="006621E6" w:rsidRDefault="006621E6" w:rsidP="006621E6">
      <w:pPr>
        <w:jc w:val="both"/>
      </w:pPr>
    </w:p>
    <w:p w:rsidR="006621E6" w:rsidRDefault="006621E6" w:rsidP="006621E6">
      <w:pPr>
        <w:ind w:firstLine="360"/>
        <w:jc w:val="both"/>
      </w:pPr>
      <w:r w:rsidRPr="006621E6">
        <w:t>»</w:t>
      </w:r>
      <w:r>
        <w:t>(1) Izvajalec javne službe mora družbi za ravnanje z odpadno embalažo iz prvega odstavka 26. člena te uredbe (v nadaljnjem besedilu: družba za ravnanje z odpadno embalažo) oddajati vso odpadno embalažo, ki je:</w:t>
      </w:r>
    </w:p>
    <w:p w:rsidR="006621E6" w:rsidRDefault="006621E6" w:rsidP="00321986">
      <w:pPr>
        <w:pStyle w:val="Odstavekseznama"/>
        <w:numPr>
          <w:ilvl w:val="0"/>
          <w:numId w:val="15"/>
        </w:numPr>
        <w:jc w:val="both"/>
      </w:pPr>
      <w:r>
        <w:t>zbrana kot ločeno zbrana frakcija v skladu s predpisom, ki ureja obvezno občinsko gospodarsko javno službo zbiranja komunalnih odpadkov in</w:t>
      </w:r>
    </w:p>
    <w:p w:rsidR="006621E6" w:rsidRDefault="006621E6" w:rsidP="00321986">
      <w:pPr>
        <w:pStyle w:val="Odstavekseznama"/>
        <w:numPr>
          <w:ilvl w:val="0"/>
          <w:numId w:val="15"/>
        </w:numPr>
        <w:jc w:val="both"/>
      </w:pPr>
      <w:r>
        <w:t>izločena iz mešanih komunalnih odpadkov v centrih za ravnanje s komunalnimi odpadki v skladu s predpisom, ki ureja odlagališča odpadkov.</w:t>
      </w:r>
    </w:p>
    <w:p w:rsidR="006621E6" w:rsidRDefault="006621E6" w:rsidP="006621E6">
      <w:pPr>
        <w:jc w:val="both"/>
      </w:pPr>
    </w:p>
    <w:p w:rsidR="006621E6" w:rsidRDefault="006621E6" w:rsidP="006621E6">
      <w:pPr>
        <w:ind w:firstLine="426"/>
        <w:jc w:val="both"/>
      </w:pPr>
      <w:r>
        <w:t>(2) Izvajalec javne službe mora omogočiti družbi za ravnanje z odpadno embalažo, da redno prevzema odpadno embalažo v zbirnem centru in centru za ravnanje s komunalnimi odpadki. Če proizvajalci skupno izpolnjujejo svoje obveznosti glede ravnanja z odpadno embalažo z več družbami za ravnanje z odpadno embalažo, mora izvajalec javne službe zagotoviti vsaki od družb za ravnanje z odpadno embalažo prevzem za delež odpadne emabalaže iz petega odstavka 26. člena te uredbe in sicer:</w:t>
      </w:r>
    </w:p>
    <w:p w:rsidR="006621E6" w:rsidRDefault="006621E6" w:rsidP="00321986">
      <w:pPr>
        <w:pStyle w:val="Odstavekseznama"/>
        <w:numPr>
          <w:ilvl w:val="0"/>
          <w:numId w:val="16"/>
        </w:numPr>
        <w:jc w:val="both"/>
      </w:pPr>
      <w:r>
        <w:t>od 1. januarja do 31. marca tekočega koledarskega leta v deležih iz 4. točke šestega odstavka 26. člena te uredbe,</w:t>
      </w:r>
    </w:p>
    <w:p w:rsidR="006621E6" w:rsidRDefault="006621E6" w:rsidP="00321986">
      <w:pPr>
        <w:pStyle w:val="Odstavekseznama"/>
        <w:numPr>
          <w:ilvl w:val="0"/>
          <w:numId w:val="16"/>
        </w:numPr>
        <w:jc w:val="both"/>
      </w:pPr>
      <w:r>
        <w:t>od 1. aprila do 30. junija tekočega koledarskega leta mora prevzemati odpadno embalažo v deležih iz 1.točke šestega odstavka 26. člena te uredbe,</w:t>
      </w:r>
    </w:p>
    <w:p w:rsidR="006621E6" w:rsidRDefault="006621E6" w:rsidP="00321986">
      <w:pPr>
        <w:pStyle w:val="Odstavekseznama"/>
        <w:numPr>
          <w:ilvl w:val="0"/>
          <w:numId w:val="16"/>
        </w:numPr>
        <w:jc w:val="both"/>
      </w:pPr>
      <w:r>
        <w:t>od 1. julija do 30. septembra tekočega koledarskega leta v deležih iz 2. točke šestega odstavka 26. člena te uredbe in</w:t>
      </w:r>
    </w:p>
    <w:p w:rsidR="006621E6" w:rsidRDefault="006621E6" w:rsidP="00321986">
      <w:pPr>
        <w:pStyle w:val="Odstavekseznama"/>
        <w:numPr>
          <w:ilvl w:val="0"/>
          <w:numId w:val="16"/>
        </w:numPr>
        <w:jc w:val="both"/>
      </w:pPr>
      <w:r>
        <w:t>od 1. oktobra do 31. decembra tekočega koledarskega leta v deležih iz 3. točke šestega odstavka 26. člena te uredbe.</w:t>
      </w:r>
      <w:r w:rsidRPr="00F979DF">
        <w:t>«</w:t>
      </w:r>
      <w:r>
        <w:t>.</w:t>
      </w:r>
    </w:p>
    <w:p w:rsidR="006621E6" w:rsidRDefault="006621E6" w:rsidP="006621E6">
      <w:pPr>
        <w:jc w:val="both"/>
      </w:pPr>
    </w:p>
    <w:p w:rsidR="006621E6" w:rsidRDefault="006621E6" w:rsidP="00550D0B">
      <w:pPr>
        <w:ind w:firstLine="360"/>
        <w:jc w:val="both"/>
      </w:pPr>
      <w:r>
        <w:t xml:space="preserve">V petem odstavku se za besedilom </w:t>
      </w:r>
      <w:r w:rsidR="00550D0B" w:rsidRPr="006621E6">
        <w:t>»</w:t>
      </w:r>
      <w:r w:rsidR="00550D0B">
        <w:t>prevzema te</w:t>
      </w:r>
      <w:r w:rsidR="00550D0B" w:rsidRPr="00F979DF">
        <w:t>«</w:t>
      </w:r>
      <w:r w:rsidR="00550D0B">
        <w:t xml:space="preserve"> doda beseda </w:t>
      </w:r>
      <w:r w:rsidR="00550D0B" w:rsidRPr="006621E6">
        <w:t>»</w:t>
      </w:r>
      <w:r w:rsidR="00550D0B">
        <w:t>odpadne</w:t>
      </w:r>
      <w:r w:rsidR="00550D0B" w:rsidRPr="00F979DF">
        <w:t>«</w:t>
      </w:r>
      <w:r w:rsidR="00550D0B">
        <w:t>.</w:t>
      </w:r>
    </w:p>
    <w:p w:rsidR="00287007" w:rsidRDefault="00287007" w:rsidP="00287007">
      <w:pPr>
        <w:jc w:val="both"/>
      </w:pPr>
    </w:p>
    <w:p w:rsidR="000E6517" w:rsidRDefault="000E6517" w:rsidP="000E6517">
      <w:pPr>
        <w:pStyle w:val="Odstavekseznama"/>
        <w:numPr>
          <w:ilvl w:val="0"/>
          <w:numId w:val="1"/>
        </w:numPr>
        <w:jc w:val="center"/>
        <w:rPr>
          <w:b/>
        </w:rPr>
      </w:pPr>
      <w:r>
        <w:rPr>
          <w:b/>
        </w:rPr>
        <w:t>č</w:t>
      </w:r>
      <w:r w:rsidRPr="008D34F3">
        <w:rPr>
          <w:b/>
        </w:rPr>
        <w:t>len</w:t>
      </w:r>
    </w:p>
    <w:p w:rsidR="00287007" w:rsidRDefault="00287007" w:rsidP="00287007">
      <w:pPr>
        <w:jc w:val="both"/>
      </w:pPr>
    </w:p>
    <w:p w:rsidR="000E6517" w:rsidRDefault="000E6517" w:rsidP="000E6517">
      <w:pPr>
        <w:ind w:left="360"/>
        <w:jc w:val="both"/>
      </w:pPr>
      <w:r>
        <w:t>V 19. členu se peti odstavek črta.</w:t>
      </w:r>
    </w:p>
    <w:p w:rsidR="000E6517" w:rsidRDefault="000E6517" w:rsidP="000E6517">
      <w:pPr>
        <w:ind w:left="360"/>
        <w:jc w:val="both"/>
      </w:pPr>
    </w:p>
    <w:p w:rsidR="000E6517" w:rsidRDefault="000E6517" w:rsidP="000E6517">
      <w:pPr>
        <w:ind w:left="360"/>
        <w:jc w:val="both"/>
      </w:pPr>
      <w:r>
        <w:t>Šesti odstavek se spremeni tako, da se glasi:</w:t>
      </w:r>
    </w:p>
    <w:p w:rsidR="000E6517" w:rsidRDefault="000E6517" w:rsidP="000E6517">
      <w:pPr>
        <w:ind w:firstLine="360"/>
        <w:jc w:val="both"/>
      </w:pPr>
      <w:r w:rsidRPr="006621E6">
        <w:t>»</w:t>
      </w:r>
      <w:r w:rsidRPr="000E6517">
        <w:t>(6) Izvajalec javne službe mora najpozneje deseti dan tekočega koledarskega meseca pisno ali elektronsko obvestiti družbo za ravnanje z odpadno embalažo in pristojnega inšpektorja o količinah zbrane odpadne embalaže v skladu s predpisom, ki ureja obvezno občinsko gospodarsko javno službo zbiranja komunalnih odpadkov in o količinah odpadne embalaže, izločene iz mešanih komunalnih odpadkov v skladu s predpisom, ki ureja odlagališča odpadkov, v preteklem koledarskem mesecu.</w:t>
      </w:r>
      <w:r w:rsidRPr="00F979DF">
        <w:t>«</w:t>
      </w:r>
      <w:r>
        <w:t>.</w:t>
      </w:r>
    </w:p>
    <w:p w:rsidR="000E6517" w:rsidRDefault="000E6517" w:rsidP="000E6517">
      <w:pPr>
        <w:jc w:val="both"/>
      </w:pPr>
    </w:p>
    <w:p w:rsidR="000E6517" w:rsidRDefault="000E6517" w:rsidP="000E6517">
      <w:pPr>
        <w:pStyle w:val="Odstavekseznama"/>
        <w:numPr>
          <w:ilvl w:val="0"/>
          <w:numId w:val="1"/>
        </w:numPr>
        <w:jc w:val="center"/>
        <w:rPr>
          <w:b/>
        </w:rPr>
      </w:pPr>
      <w:r>
        <w:rPr>
          <w:b/>
        </w:rPr>
        <w:t>č</w:t>
      </w:r>
      <w:r w:rsidRPr="008D34F3">
        <w:rPr>
          <w:b/>
        </w:rPr>
        <w:t>len</w:t>
      </w:r>
    </w:p>
    <w:p w:rsidR="000E6517" w:rsidRDefault="000E6517" w:rsidP="000E6517">
      <w:pPr>
        <w:jc w:val="both"/>
      </w:pPr>
    </w:p>
    <w:p w:rsidR="00B9056B" w:rsidRDefault="00C42CBD" w:rsidP="00B9056B">
      <w:pPr>
        <w:ind w:left="360"/>
        <w:jc w:val="both"/>
      </w:pPr>
      <w:r>
        <w:t>V 20. členu se d</w:t>
      </w:r>
      <w:r w:rsidR="00B9056B">
        <w:t>rugi in tretji odstavek črtata.</w:t>
      </w:r>
      <w:r>
        <w:t xml:space="preserve"> </w:t>
      </w:r>
    </w:p>
    <w:p w:rsidR="007715B0" w:rsidRDefault="007715B0" w:rsidP="007715B0">
      <w:pPr>
        <w:pStyle w:val="Odstavekseznama"/>
        <w:numPr>
          <w:ilvl w:val="0"/>
          <w:numId w:val="1"/>
        </w:numPr>
        <w:jc w:val="center"/>
        <w:rPr>
          <w:b/>
        </w:rPr>
      </w:pPr>
      <w:r>
        <w:rPr>
          <w:b/>
        </w:rPr>
        <w:t>č</w:t>
      </w:r>
      <w:r w:rsidRPr="008D34F3">
        <w:rPr>
          <w:b/>
        </w:rPr>
        <w:t>len</w:t>
      </w:r>
    </w:p>
    <w:p w:rsidR="007715B0" w:rsidRDefault="007715B0" w:rsidP="00B9056B">
      <w:pPr>
        <w:ind w:left="360"/>
        <w:jc w:val="both"/>
      </w:pPr>
    </w:p>
    <w:p w:rsidR="0014272A" w:rsidRDefault="0014272A" w:rsidP="0014272A">
      <w:pPr>
        <w:ind w:left="360"/>
        <w:jc w:val="both"/>
      </w:pPr>
      <w:r>
        <w:t>V 21. členu se tretji odstavek spremeni tako, da se glasi:</w:t>
      </w:r>
    </w:p>
    <w:p w:rsidR="0014272A" w:rsidRDefault="0014272A" w:rsidP="0014272A">
      <w:pPr>
        <w:ind w:firstLine="360"/>
        <w:jc w:val="both"/>
      </w:pPr>
      <w:r>
        <w:t>»(3) Ne glede na določbe prejšnjega odstavka ministrstvo z okoljevarstvenim dovoljenjem za predelavo odpadkov dovoli energetsko predelavo odpadne embalaže, če je ta zaradi okoljskih razlogov ter razmerja stroškov in koristi primernejša od drugih postopkov predelave, pri čemer je treba upoštevati, da je energetska predelava odpadne embalaže mogoča samo, če so izpolnjeni cilji recikliranja odpadne embalaže iz 22. člena te uredbe.«</w:t>
      </w:r>
      <w:r w:rsidR="00522BB4">
        <w:t>.</w:t>
      </w:r>
    </w:p>
    <w:p w:rsidR="0014272A" w:rsidRDefault="0014272A" w:rsidP="0014272A">
      <w:pPr>
        <w:jc w:val="both"/>
      </w:pPr>
    </w:p>
    <w:p w:rsidR="0014272A" w:rsidRDefault="0014272A" w:rsidP="0014272A">
      <w:pPr>
        <w:pStyle w:val="Odstavekseznama"/>
        <w:numPr>
          <w:ilvl w:val="0"/>
          <w:numId w:val="1"/>
        </w:numPr>
        <w:jc w:val="center"/>
        <w:rPr>
          <w:b/>
        </w:rPr>
      </w:pPr>
      <w:r>
        <w:rPr>
          <w:b/>
        </w:rPr>
        <w:t>č</w:t>
      </w:r>
      <w:r w:rsidRPr="008D34F3">
        <w:rPr>
          <w:b/>
        </w:rPr>
        <w:t>len</w:t>
      </w:r>
    </w:p>
    <w:p w:rsidR="00B9056B" w:rsidRDefault="00B9056B" w:rsidP="0014272A">
      <w:pPr>
        <w:jc w:val="both"/>
      </w:pPr>
    </w:p>
    <w:p w:rsidR="0014272A" w:rsidRDefault="0014272A" w:rsidP="0014272A">
      <w:pPr>
        <w:ind w:firstLine="360"/>
        <w:jc w:val="both"/>
      </w:pPr>
      <w:r>
        <w:t>22. člen se spremeni tako, da se glasi:</w:t>
      </w:r>
    </w:p>
    <w:p w:rsidR="0014272A" w:rsidRDefault="0014272A" w:rsidP="0014272A">
      <w:pPr>
        <w:jc w:val="both"/>
      </w:pPr>
    </w:p>
    <w:p w:rsidR="0014272A" w:rsidRDefault="0014272A" w:rsidP="0014272A">
      <w:pPr>
        <w:jc w:val="center"/>
        <w:rPr>
          <w:b/>
        </w:rPr>
      </w:pPr>
      <w:r>
        <w:rPr>
          <w:b/>
        </w:rPr>
        <w:t>»22. člen</w:t>
      </w:r>
    </w:p>
    <w:p w:rsidR="0014272A" w:rsidRDefault="0014272A" w:rsidP="0014272A">
      <w:pPr>
        <w:jc w:val="center"/>
        <w:rPr>
          <w:b/>
        </w:rPr>
      </w:pPr>
      <w:r w:rsidRPr="0014272A">
        <w:rPr>
          <w:b/>
        </w:rPr>
        <w:t>(okoljski cilji predelave in recikliranja odpadne embalaže)</w:t>
      </w:r>
    </w:p>
    <w:p w:rsidR="0014272A" w:rsidRPr="0014272A" w:rsidRDefault="0014272A" w:rsidP="0014272A">
      <w:pPr>
        <w:jc w:val="center"/>
        <w:rPr>
          <w:b/>
        </w:rPr>
      </w:pPr>
    </w:p>
    <w:p w:rsidR="0014272A" w:rsidRDefault="0014272A" w:rsidP="0014272A">
      <w:pPr>
        <w:ind w:firstLine="426"/>
        <w:jc w:val="both"/>
      </w:pPr>
      <w:r>
        <w:t>(1) Za doseganje ciljev te uredbe je treba najpozneje do 31. decembra 2030 zagotoviti naslednje cilje recikliranja:</w:t>
      </w:r>
    </w:p>
    <w:p w:rsidR="0014272A" w:rsidRDefault="0014272A" w:rsidP="00321986">
      <w:pPr>
        <w:pStyle w:val="Odstavekseznama"/>
        <w:numPr>
          <w:ilvl w:val="0"/>
          <w:numId w:val="17"/>
        </w:numPr>
        <w:jc w:val="both"/>
      </w:pPr>
      <w:r>
        <w:t>recikliranje za najmanj 70 masnih odstotkov vse odpadne embalaže;</w:t>
      </w:r>
    </w:p>
    <w:p w:rsidR="0014272A" w:rsidRDefault="0014272A" w:rsidP="00321986">
      <w:pPr>
        <w:pStyle w:val="Odstavekseznama"/>
        <w:numPr>
          <w:ilvl w:val="0"/>
          <w:numId w:val="17"/>
        </w:numPr>
        <w:jc w:val="both"/>
      </w:pPr>
      <w:r>
        <w:t>minimalne ciljne deleže recikliranja za embalažne materiale, vsebovane v odpadni embalaži:</w:t>
      </w:r>
    </w:p>
    <w:p w:rsidR="0014272A" w:rsidRDefault="0014272A" w:rsidP="00321986">
      <w:pPr>
        <w:pStyle w:val="Odstavekseznama"/>
        <w:numPr>
          <w:ilvl w:val="0"/>
          <w:numId w:val="18"/>
        </w:numPr>
        <w:jc w:val="both"/>
      </w:pPr>
      <w:r>
        <w:t>55 masnih odstotkov za plastiko,</w:t>
      </w:r>
    </w:p>
    <w:p w:rsidR="0014272A" w:rsidRDefault="0014272A" w:rsidP="00321986">
      <w:pPr>
        <w:pStyle w:val="Odstavekseznama"/>
        <w:numPr>
          <w:ilvl w:val="0"/>
          <w:numId w:val="18"/>
        </w:numPr>
        <w:jc w:val="both"/>
      </w:pPr>
      <w:r>
        <w:t>30 masnih odstotkov za les,</w:t>
      </w:r>
    </w:p>
    <w:p w:rsidR="0014272A" w:rsidRDefault="0014272A" w:rsidP="00321986">
      <w:pPr>
        <w:pStyle w:val="Odstavekseznama"/>
        <w:numPr>
          <w:ilvl w:val="0"/>
          <w:numId w:val="18"/>
        </w:numPr>
        <w:jc w:val="both"/>
      </w:pPr>
      <w:r>
        <w:t>80 masnih odstotkov za železo in jeklo,</w:t>
      </w:r>
    </w:p>
    <w:p w:rsidR="0014272A" w:rsidRDefault="0014272A" w:rsidP="00321986">
      <w:pPr>
        <w:pStyle w:val="Odstavekseznama"/>
        <w:numPr>
          <w:ilvl w:val="0"/>
          <w:numId w:val="18"/>
        </w:numPr>
        <w:jc w:val="both"/>
      </w:pPr>
      <w:r>
        <w:t>60 masnih odstotkov za aluminij,</w:t>
      </w:r>
    </w:p>
    <w:p w:rsidR="0014272A" w:rsidRDefault="0014272A" w:rsidP="00321986">
      <w:pPr>
        <w:pStyle w:val="Odstavekseznama"/>
        <w:numPr>
          <w:ilvl w:val="0"/>
          <w:numId w:val="18"/>
        </w:numPr>
        <w:jc w:val="both"/>
      </w:pPr>
      <w:r>
        <w:t>75 masnih odstotkov za steklo,</w:t>
      </w:r>
    </w:p>
    <w:p w:rsidR="0014272A" w:rsidRDefault="0014272A" w:rsidP="00321986">
      <w:pPr>
        <w:pStyle w:val="Odstavekseznama"/>
        <w:numPr>
          <w:ilvl w:val="0"/>
          <w:numId w:val="18"/>
        </w:numPr>
        <w:jc w:val="both"/>
      </w:pPr>
      <w:r>
        <w:t>85 masnih odstotkov za papir in karton.</w:t>
      </w:r>
    </w:p>
    <w:p w:rsidR="0014272A" w:rsidRDefault="0014272A" w:rsidP="0014272A">
      <w:pPr>
        <w:pStyle w:val="Odstavekseznama"/>
        <w:ind w:left="1068"/>
        <w:jc w:val="both"/>
      </w:pPr>
    </w:p>
    <w:p w:rsidR="0014272A" w:rsidRDefault="0014272A" w:rsidP="0014272A">
      <w:pPr>
        <w:ind w:firstLine="426"/>
        <w:jc w:val="both"/>
      </w:pPr>
      <w:r>
        <w:t>(2) Ne glede na določbo prejšnjega odstavka je treba najpozneje do 31. decembra 2025 zagotoviti naslednje cilje recikliranja:</w:t>
      </w:r>
    </w:p>
    <w:p w:rsidR="0014272A" w:rsidRDefault="0014272A" w:rsidP="00321986">
      <w:pPr>
        <w:pStyle w:val="Odstavekseznama"/>
        <w:numPr>
          <w:ilvl w:val="0"/>
          <w:numId w:val="19"/>
        </w:numPr>
        <w:jc w:val="both"/>
      </w:pPr>
      <w:r>
        <w:t>recikliranje za najmanj 65 masnih odstotkov vse odpadne embalaže;</w:t>
      </w:r>
    </w:p>
    <w:p w:rsidR="0014272A" w:rsidRDefault="0014272A" w:rsidP="00321986">
      <w:pPr>
        <w:pStyle w:val="Odstavekseznama"/>
        <w:numPr>
          <w:ilvl w:val="0"/>
          <w:numId w:val="19"/>
        </w:numPr>
        <w:jc w:val="both"/>
      </w:pPr>
      <w:r>
        <w:t>minimalne ciljne deleže recikliranja za embalažne materiale, vsebovane v odpadni embalaži:</w:t>
      </w:r>
    </w:p>
    <w:p w:rsidR="0014272A" w:rsidRDefault="0014272A" w:rsidP="00321986">
      <w:pPr>
        <w:pStyle w:val="Odstavekseznama"/>
        <w:numPr>
          <w:ilvl w:val="0"/>
          <w:numId w:val="20"/>
        </w:numPr>
        <w:jc w:val="both"/>
      </w:pPr>
      <w:r>
        <w:t>50 masnih odstotkov za plastiko,</w:t>
      </w:r>
    </w:p>
    <w:p w:rsidR="0014272A" w:rsidRDefault="0014272A" w:rsidP="00321986">
      <w:pPr>
        <w:pStyle w:val="Odstavekseznama"/>
        <w:numPr>
          <w:ilvl w:val="0"/>
          <w:numId w:val="20"/>
        </w:numPr>
        <w:jc w:val="both"/>
      </w:pPr>
      <w:r>
        <w:t>25 masnih odstotkov za les,</w:t>
      </w:r>
    </w:p>
    <w:p w:rsidR="0014272A" w:rsidRDefault="0014272A" w:rsidP="00321986">
      <w:pPr>
        <w:pStyle w:val="Odstavekseznama"/>
        <w:numPr>
          <w:ilvl w:val="0"/>
          <w:numId w:val="20"/>
        </w:numPr>
        <w:jc w:val="both"/>
      </w:pPr>
      <w:r>
        <w:t>70 masnih odstotkov za železo in jeklo,</w:t>
      </w:r>
    </w:p>
    <w:p w:rsidR="0014272A" w:rsidRDefault="0014272A" w:rsidP="00321986">
      <w:pPr>
        <w:pStyle w:val="Odstavekseznama"/>
        <w:numPr>
          <w:ilvl w:val="0"/>
          <w:numId w:val="20"/>
        </w:numPr>
        <w:jc w:val="both"/>
      </w:pPr>
      <w:r>
        <w:t>50 masnih odstotkov za aluminij,</w:t>
      </w:r>
    </w:p>
    <w:p w:rsidR="0014272A" w:rsidRDefault="0014272A" w:rsidP="00321986">
      <w:pPr>
        <w:pStyle w:val="Odstavekseznama"/>
        <w:numPr>
          <w:ilvl w:val="0"/>
          <w:numId w:val="20"/>
        </w:numPr>
        <w:jc w:val="both"/>
      </w:pPr>
      <w:r>
        <w:t>70 masnih odstotkov za steklo,</w:t>
      </w:r>
    </w:p>
    <w:p w:rsidR="0014272A" w:rsidRDefault="0014272A" w:rsidP="00321986">
      <w:pPr>
        <w:pStyle w:val="Odstavekseznama"/>
        <w:numPr>
          <w:ilvl w:val="0"/>
          <w:numId w:val="20"/>
        </w:numPr>
        <w:jc w:val="both"/>
      </w:pPr>
      <w:r>
        <w:t>75 masnih odstotkov za papir in karton.</w:t>
      </w:r>
    </w:p>
    <w:p w:rsidR="0014272A" w:rsidRDefault="0014272A" w:rsidP="0014272A">
      <w:pPr>
        <w:jc w:val="both"/>
      </w:pPr>
    </w:p>
    <w:p w:rsidR="0014272A" w:rsidRDefault="0014272A" w:rsidP="0014272A">
      <w:pPr>
        <w:ind w:firstLine="426"/>
        <w:jc w:val="both"/>
      </w:pPr>
      <w:r>
        <w:t>(3) Dokler niso doseženi cilji recikliranja iz prejšnjega odstavka, je treba za odpadno embalažo zagotoviti naslednje cilje predelave, vključno z recikliranjem:</w:t>
      </w:r>
    </w:p>
    <w:p w:rsidR="0014272A" w:rsidRDefault="0014272A" w:rsidP="00321986">
      <w:pPr>
        <w:pStyle w:val="Odstavekseznama"/>
        <w:numPr>
          <w:ilvl w:val="0"/>
          <w:numId w:val="21"/>
        </w:numPr>
        <w:jc w:val="both"/>
      </w:pPr>
      <w:r>
        <w:t>predelavo, vključno z energetsko predelavo za najmanj 60 masnih odstotkov vse odpadne embalaže;</w:t>
      </w:r>
    </w:p>
    <w:p w:rsidR="0014272A" w:rsidRDefault="0014272A" w:rsidP="00321986">
      <w:pPr>
        <w:pStyle w:val="Odstavekseznama"/>
        <w:numPr>
          <w:ilvl w:val="0"/>
          <w:numId w:val="21"/>
        </w:numPr>
        <w:jc w:val="both"/>
      </w:pPr>
      <w:r>
        <w:t>recikliranje med najmanj 55 masnih odstotkov in največ 80 masnih odstotkov vse odpadne embalaže;</w:t>
      </w:r>
    </w:p>
    <w:p w:rsidR="0014272A" w:rsidRDefault="0014272A" w:rsidP="00321986">
      <w:pPr>
        <w:pStyle w:val="Odstavekseznama"/>
        <w:numPr>
          <w:ilvl w:val="0"/>
          <w:numId w:val="21"/>
        </w:numPr>
        <w:jc w:val="both"/>
      </w:pPr>
      <w:r>
        <w:t>minimalne ciljne deleže recikliranja za embalažne materiale, vsebovane v odpadni embalaži:</w:t>
      </w:r>
    </w:p>
    <w:p w:rsidR="0014272A" w:rsidRDefault="0014272A" w:rsidP="00321986">
      <w:pPr>
        <w:pStyle w:val="Odstavekseznama"/>
        <w:numPr>
          <w:ilvl w:val="0"/>
          <w:numId w:val="22"/>
        </w:numPr>
        <w:jc w:val="both"/>
      </w:pPr>
      <w:r>
        <w:t>60 masnih odstotkov za steklo,</w:t>
      </w:r>
    </w:p>
    <w:p w:rsidR="0014272A" w:rsidRDefault="0014272A" w:rsidP="00321986">
      <w:pPr>
        <w:pStyle w:val="Odstavekseznama"/>
        <w:numPr>
          <w:ilvl w:val="0"/>
          <w:numId w:val="22"/>
        </w:numPr>
        <w:jc w:val="both"/>
      </w:pPr>
      <w:r>
        <w:t>60 masnih odstotkov za papir in karton,</w:t>
      </w:r>
    </w:p>
    <w:p w:rsidR="0014272A" w:rsidRDefault="0014272A" w:rsidP="00321986">
      <w:pPr>
        <w:pStyle w:val="Odstavekseznama"/>
        <w:numPr>
          <w:ilvl w:val="0"/>
          <w:numId w:val="22"/>
        </w:numPr>
        <w:jc w:val="both"/>
      </w:pPr>
      <w:r>
        <w:t>50 masnih odstotkov za kovine,</w:t>
      </w:r>
    </w:p>
    <w:p w:rsidR="0014272A" w:rsidRDefault="0014272A" w:rsidP="00321986">
      <w:pPr>
        <w:pStyle w:val="Odstavekseznama"/>
        <w:numPr>
          <w:ilvl w:val="0"/>
          <w:numId w:val="22"/>
        </w:numPr>
        <w:jc w:val="both"/>
      </w:pPr>
      <w:r>
        <w:t>22,5 masnih odstotkov za plastiko, pri čemer se upošteva le material, ki se ponovno reciklira v plastiko,</w:t>
      </w:r>
    </w:p>
    <w:p w:rsidR="0014272A" w:rsidRDefault="0014272A" w:rsidP="00321986">
      <w:pPr>
        <w:pStyle w:val="Odstavekseznama"/>
        <w:numPr>
          <w:ilvl w:val="0"/>
          <w:numId w:val="22"/>
        </w:numPr>
        <w:jc w:val="both"/>
      </w:pPr>
      <w:r>
        <w:t>15 masnih odstotkov za les.</w:t>
      </w:r>
    </w:p>
    <w:p w:rsidR="0014272A" w:rsidRDefault="0014272A" w:rsidP="0014272A">
      <w:pPr>
        <w:jc w:val="both"/>
      </w:pPr>
    </w:p>
    <w:p w:rsidR="0014272A" w:rsidRDefault="0014272A" w:rsidP="0014272A">
      <w:pPr>
        <w:ind w:firstLine="426"/>
        <w:jc w:val="both"/>
      </w:pPr>
      <w:r>
        <w:t>(4) Ministrstvo z objavo na svojih spletnih straneh zagotavlja, da so javnost in gospodarski subjekti seznanjeni z doseganjem ciljev iz tega člena.«.</w:t>
      </w:r>
    </w:p>
    <w:p w:rsidR="0014272A" w:rsidRDefault="0014272A" w:rsidP="0014272A">
      <w:pPr>
        <w:jc w:val="both"/>
      </w:pPr>
    </w:p>
    <w:p w:rsidR="00DE5447" w:rsidRDefault="00DE5447" w:rsidP="00DE5447">
      <w:pPr>
        <w:pStyle w:val="Odstavekseznama"/>
        <w:numPr>
          <w:ilvl w:val="0"/>
          <w:numId w:val="1"/>
        </w:numPr>
        <w:jc w:val="center"/>
        <w:rPr>
          <w:b/>
        </w:rPr>
      </w:pPr>
      <w:r>
        <w:rPr>
          <w:b/>
        </w:rPr>
        <w:t>č</w:t>
      </w:r>
      <w:r w:rsidRPr="008D34F3">
        <w:rPr>
          <w:b/>
        </w:rPr>
        <w:t>len</w:t>
      </w:r>
    </w:p>
    <w:p w:rsidR="0014272A" w:rsidRDefault="0014272A" w:rsidP="0014272A">
      <w:pPr>
        <w:jc w:val="both"/>
      </w:pPr>
    </w:p>
    <w:p w:rsidR="00256382" w:rsidRDefault="00256382" w:rsidP="00256382">
      <w:pPr>
        <w:ind w:firstLine="360"/>
        <w:jc w:val="both"/>
      </w:pPr>
      <w:r>
        <w:t>Za 22. členom se doda 22.a člen, ki se glasi:</w:t>
      </w:r>
    </w:p>
    <w:p w:rsidR="00256382" w:rsidRDefault="00256382" w:rsidP="00256382">
      <w:pPr>
        <w:jc w:val="both"/>
      </w:pPr>
    </w:p>
    <w:p w:rsidR="00256382" w:rsidRPr="00256382" w:rsidRDefault="00256382" w:rsidP="00256382">
      <w:pPr>
        <w:jc w:val="center"/>
        <w:rPr>
          <w:b/>
        </w:rPr>
      </w:pPr>
      <w:r w:rsidRPr="00256382">
        <w:rPr>
          <w:b/>
        </w:rPr>
        <w:t>»22.a člen</w:t>
      </w:r>
    </w:p>
    <w:p w:rsidR="00256382" w:rsidRDefault="00256382" w:rsidP="00256382">
      <w:pPr>
        <w:jc w:val="center"/>
        <w:rPr>
          <w:b/>
        </w:rPr>
      </w:pPr>
      <w:r w:rsidRPr="00256382">
        <w:rPr>
          <w:b/>
        </w:rPr>
        <w:t>(pravila za izračun doseganja ciljev recikliranja)</w:t>
      </w:r>
    </w:p>
    <w:p w:rsidR="00256382" w:rsidRPr="00256382" w:rsidRDefault="00256382" w:rsidP="00256382">
      <w:pPr>
        <w:jc w:val="center"/>
        <w:rPr>
          <w:b/>
        </w:rPr>
      </w:pPr>
    </w:p>
    <w:p w:rsidR="00256382" w:rsidRDefault="00256382" w:rsidP="00256382">
      <w:pPr>
        <w:ind w:firstLine="426"/>
        <w:jc w:val="both"/>
      </w:pPr>
      <w:r>
        <w:t xml:space="preserve">(1) Za izračun ciljev recikliranja ministrstvo izračuna maso nastale odpadne embalaže in maso reciklirane odpadne embalažev izbranem koledarskem letu. </w:t>
      </w:r>
    </w:p>
    <w:p w:rsidR="00256382" w:rsidRDefault="00256382" w:rsidP="00256382">
      <w:pPr>
        <w:ind w:firstLine="426"/>
        <w:jc w:val="both"/>
      </w:pPr>
    </w:p>
    <w:p w:rsidR="00256382" w:rsidRDefault="00256382" w:rsidP="00256382">
      <w:pPr>
        <w:ind w:firstLine="426"/>
        <w:jc w:val="both"/>
      </w:pPr>
      <w:r>
        <w:t>(2) Masa nastale odpadne embalaže se izračuna kot vsota mase odpadne embalaže, ki jo v zadevnem koledarskem letu pri končnih uporabnikih prevzamejo izvajalci javne službe zbiranja in zbiralci skupnega sistema, mase odpadne embalaže, ki jo iz mešanih komunalnih odpadkov izločijo izvajalci javne službe obdelave ter mase odpadne embalaže, ki jo nosilci individualnih sistemov oddajo v predelavo ali odstranjevanje v skladu s 27. členom te uredbe.</w:t>
      </w:r>
    </w:p>
    <w:p w:rsidR="00256382" w:rsidRDefault="00256382" w:rsidP="00256382">
      <w:pPr>
        <w:ind w:firstLine="426"/>
        <w:jc w:val="both"/>
      </w:pPr>
    </w:p>
    <w:p w:rsidR="00256382" w:rsidRDefault="00256382" w:rsidP="00256382">
      <w:pPr>
        <w:ind w:firstLine="426"/>
        <w:jc w:val="both"/>
      </w:pPr>
      <w:r>
        <w:t>(3) Ministrstvo preverja maso nastale odpadne embalaže in jo navzkrižno kontrolira s podatki o masi embalaže, dane na trg v RS, in rezultati sortirnih analiz mešanih komunalnih odpadkov iz predpisa, ki ureja obvezno občinsko gospodarsko javno službo zbiranja komunalnih odpadkov. Za namen določitve mase embalaže, dane na trg v RS, se kompozitna embalaža razvrsti glede na prevladujoč material. Ministrstvo obvesti Evropsko komisijo o opravljenih preverjanjih, neskladnostih ter načrtovanih ukrepih za odpravo neskladnosti.</w:t>
      </w:r>
    </w:p>
    <w:p w:rsidR="00256382" w:rsidRDefault="00256382" w:rsidP="00256382">
      <w:pPr>
        <w:ind w:firstLine="426"/>
        <w:jc w:val="both"/>
      </w:pPr>
    </w:p>
    <w:p w:rsidR="00256382" w:rsidRDefault="00256382" w:rsidP="00256382">
      <w:pPr>
        <w:ind w:firstLine="426"/>
        <w:jc w:val="both"/>
      </w:pPr>
      <w:r>
        <w:t>(4) Masa reciklirane odpadne embalaže se izračuna kot masa odpadne embalaže, ki je v zadevnem koledarskem letu vstopila v postopek recikliranja, v katerem se odpadni embalažni materiali dejansko ponovno predelajo v proizvode, materiale ali snovi, ki niso več odpadki, potem ko so bili v zvezi s to odpadno embalažo opravljeni vsi potrebni postopki predobdelave, kot so preverjanje, sortiranje in drugi predhodni postopki, s katerimi se odstranijo odpadni materiali, ki niso cilj nadaljnje predelave, in s katerimi se zagotovi visoka kakovost recikliranja.</w:t>
      </w:r>
    </w:p>
    <w:p w:rsidR="00256382" w:rsidRDefault="00256382" w:rsidP="00256382">
      <w:pPr>
        <w:ind w:firstLine="426"/>
        <w:jc w:val="both"/>
      </w:pPr>
    </w:p>
    <w:p w:rsidR="00256382" w:rsidRDefault="00256382" w:rsidP="00256382">
      <w:pPr>
        <w:ind w:firstLine="426"/>
        <w:jc w:val="both"/>
      </w:pPr>
      <w:r>
        <w:t>(5) Za namen izračuna mase reciklirane odpadne embalaže iz prejšnjega odstavka se upošteva podatek o tehtanju odpadne embalaže, preden vstopi v postopek recikliranja, pri izvajalcu recikliranja.</w:t>
      </w:r>
    </w:p>
    <w:p w:rsidR="00256382" w:rsidRDefault="00256382" w:rsidP="00256382">
      <w:pPr>
        <w:ind w:firstLine="426"/>
        <w:jc w:val="both"/>
      </w:pPr>
    </w:p>
    <w:p w:rsidR="00256382" w:rsidRDefault="00256382" w:rsidP="00256382">
      <w:pPr>
        <w:ind w:firstLine="426"/>
        <w:jc w:val="both"/>
      </w:pPr>
      <w:r>
        <w:t xml:space="preserve">(6) Ne glede na prejšnji odstavek pa se lahko upošteva podatek o tehtanju odpadne embalaže na izhodu iz postopka sortiranja, pod pogojem, da: </w:t>
      </w:r>
    </w:p>
    <w:p w:rsidR="00256382" w:rsidRDefault="00256382" w:rsidP="00321986">
      <w:pPr>
        <w:pStyle w:val="Odstavekseznama"/>
        <w:numPr>
          <w:ilvl w:val="0"/>
          <w:numId w:val="23"/>
        </w:numPr>
        <w:jc w:val="both"/>
      </w:pPr>
      <w:r>
        <w:t>se takšna izhodna odpadna embalaža nato reciklira in</w:t>
      </w:r>
    </w:p>
    <w:p w:rsidR="00256382" w:rsidRDefault="00256382" w:rsidP="00321986">
      <w:pPr>
        <w:pStyle w:val="Odstavekseznama"/>
        <w:numPr>
          <w:ilvl w:val="0"/>
          <w:numId w:val="23"/>
        </w:numPr>
        <w:jc w:val="both"/>
      </w:pPr>
      <w:r>
        <w:t xml:space="preserve">se masa odpadnih materialov ali snovi, ki se odstranijo v nadaljnjih postopkih pred postopkom recikliranja in se nato ne reciklirajo, ne vključi v maso odpadne embalaže, ki se poroča kot reciklirana. </w:t>
      </w:r>
    </w:p>
    <w:p w:rsidR="00256382" w:rsidRDefault="00256382" w:rsidP="00256382">
      <w:pPr>
        <w:pStyle w:val="Odstavekseznama"/>
        <w:jc w:val="both"/>
      </w:pPr>
    </w:p>
    <w:p w:rsidR="00256382" w:rsidRDefault="00256382" w:rsidP="00256382">
      <w:pPr>
        <w:ind w:firstLine="360"/>
        <w:jc w:val="both"/>
      </w:pPr>
      <w:r>
        <w:t>(7) Minimalni ciljni delež recikliranja za določeni embalažni material se izračuna kot količnik med maso odpadne embalaže iz tega določenega embalažnega materiala, ki je v zadevnem koledarskem letu vstopila v postopek recikliranja, in celotno maso odpadne embalaže iz tega določenega embalažnega materiala, vsebovane v nastali odpadni embalaži.</w:t>
      </w:r>
    </w:p>
    <w:p w:rsidR="00256382" w:rsidRDefault="00256382" w:rsidP="00256382">
      <w:pPr>
        <w:ind w:firstLine="360"/>
        <w:jc w:val="both"/>
      </w:pPr>
    </w:p>
    <w:p w:rsidR="00256382" w:rsidRDefault="00256382" w:rsidP="00256382">
      <w:pPr>
        <w:ind w:firstLine="360"/>
        <w:jc w:val="both"/>
      </w:pPr>
      <w:r>
        <w:t>(8) Masa odpadne embalaže iz posameznega embalažnega materiala, vsebovane v nastali odpadni embalaži, se izračuna kot produkt mase nastale odpadne embalaže iz prvega odstavka tega člena in masnih odstotkov odpadne embalaže iz tega posameznega embalažnega materiala v nastali odpadni embalaži. Za namen tega izračuna se šteje, da so masni odstotki odpadne embalaže iz posameznega embalažnega materiala v nastali odpadni embalaži enaki masnim odstotkom embalaže iz tega posameznega embalažnega materiala v embalaži, dani na trg v RS. Masni odstotki embalaže iz posameznega embalažnega materiala v embalaži, dani na trg v RS, pa se izračunajo kot količnik med maso embalaže iz tega posameznega embalažnega materiala, dane na trg v RS, in maso vse embalaže, dane na trg v RS.</w:t>
      </w:r>
    </w:p>
    <w:p w:rsidR="00256382" w:rsidRDefault="00256382" w:rsidP="00256382">
      <w:pPr>
        <w:ind w:firstLine="360"/>
        <w:jc w:val="both"/>
      </w:pPr>
    </w:p>
    <w:p w:rsidR="00256382" w:rsidRDefault="00256382" w:rsidP="00256382">
      <w:pPr>
        <w:ind w:firstLine="360"/>
        <w:jc w:val="both"/>
      </w:pPr>
      <w:r>
        <w:t>(9) Količina odpadne biorazgradljive embalaže, ki vstopa v aerobno ali anaerobno predelavo, se šteje za reciklirano, kadar je rezultat te obdelave kompost ali digestat 1. kakovostnega razreda, ki je proizvod, v skladu s predpisom, ki ureja predelavo biološko razgradljivih odpadkov in uporabo komposta ali digestata. Kadar je kompost ali digestat odpadek, ki se uvršča v 1. ali 2. kakovostni razred, se vhodne količine odpadne biorazgradljive embalaže štejejo za reciklirano, če se ta kompost ali digestat uporabi v korist kmetijstvu ali za izboljšanje ekološkega stanja tal.</w:t>
      </w:r>
    </w:p>
    <w:p w:rsidR="00256382" w:rsidRDefault="00256382" w:rsidP="00256382">
      <w:pPr>
        <w:ind w:firstLine="360"/>
        <w:jc w:val="both"/>
      </w:pPr>
    </w:p>
    <w:p w:rsidR="00256382" w:rsidRDefault="00256382" w:rsidP="00256382">
      <w:pPr>
        <w:ind w:firstLine="360"/>
        <w:jc w:val="both"/>
      </w:pPr>
      <w:r>
        <w:t>(10) Količina odpadnih embalažnih materialov, ki po predobdelavi izpolnjujejo merila za prenehanje statusa odpadka, določena za tovrstne materiale s posebnim predpisom, se šteje za reciklirano, kadar so takšni materiali namenjeni nadaljnji predelavi v proizvode, materiale ali snovi, ki se bodo uporabili za prvotni ali za druge namene. Vendar se materiali, ki niso več odpadki, ne upoštevajo pri izračunu doseganja ciljev iz prejšnjega člena, če se bodo uporabili kot gorivo ali druga sredstva za pridobivanje energije, ali bodo sežgani, uporabljeni za zasipanje ali odloženi na odlagališčih.</w:t>
      </w:r>
    </w:p>
    <w:p w:rsidR="00256382" w:rsidRDefault="00256382" w:rsidP="00256382">
      <w:pPr>
        <w:ind w:firstLine="360"/>
        <w:jc w:val="both"/>
      </w:pPr>
    </w:p>
    <w:p w:rsidR="00256382" w:rsidRDefault="00256382" w:rsidP="00256382">
      <w:pPr>
        <w:ind w:firstLine="360"/>
        <w:jc w:val="both"/>
      </w:pPr>
      <w:r>
        <w:t>(11) Pri izračunu doseganja ciljev recikliranja se odpadna embalaža, poslana v državo članico, upošteva samo, če je bila poslana za namene recikliranja v tej državi članici.</w:t>
      </w:r>
    </w:p>
    <w:p w:rsidR="00256382" w:rsidRDefault="00256382" w:rsidP="00256382">
      <w:pPr>
        <w:ind w:firstLine="360"/>
        <w:jc w:val="both"/>
      </w:pPr>
    </w:p>
    <w:p w:rsidR="00DE5447" w:rsidRDefault="00256382" w:rsidP="00256382">
      <w:pPr>
        <w:ind w:firstLine="360"/>
        <w:jc w:val="both"/>
      </w:pPr>
      <w:r>
        <w:t>(12) Odpadna embalaža, zbrana v RS in izvožena v tretjo državo, se upošteva pri izračunu doseganja ciljev iz prejšnjega člena, če izvoznik v skladu z Uredbo ES, ki ureja pošiljke odpadkov, lahko dokaže, da pošiljka odpadkov izpolnjuje zahteve iz navedene uredbe, ter da je obdelava odpadne embalaže v tretji državi izvedena pod pogoji, ki so v splošnem enakovredni zahtevam, ki jih za obdelavo odpadkov določajo predpisi, ki urejajo odpadke.«.</w:t>
      </w:r>
    </w:p>
    <w:p w:rsidR="0006795A" w:rsidRDefault="0006795A" w:rsidP="0006795A">
      <w:pPr>
        <w:jc w:val="both"/>
      </w:pPr>
    </w:p>
    <w:p w:rsidR="0006795A" w:rsidRDefault="0006795A" w:rsidP="0006795A">
      <w:pPr>
        <w:pStyle w:val="Odstavekseznama"/>
        <w:numPr>
          <w:ilvl w:val="0"/>
          <w:numId w:val="1"/>
        </w:numPr>
        <w:jc w:val="center"/>
        <w:rPr>
          <w:b/>
        </w:rPr>
      </w:pPr>
      <w:r>
        <w:rPr>
          <w:b/>
        </w:rPr>
        <w:t>č</w:t>
      </w:r>
      <w:r w:rsidRPr="008D34F3">
        <w:rPr>
          <w:b/>
        </w:rPr>
        <w:t>len</w:t>
      </w:r>
    </w:p>
    <w:p w:rsidR="0006795A" w:rsidRDefault="0006795A" w:rsidP="0006795A">
      <w:pPr>
        <w:jc w:val="both"/>
      </w:pPr>
    </w:p>
    <w:p w:rsidR="0006795A" w:rsidRDefault="0006795A" w:rsidP="0006795A">
      <w:pPr>
        <w:ind w:left="360"/>
        <w:jc w:val="both"/>
        <w:rPr>
          <w:lang w:val="sl-SI"/>
        </w:rPr>
      </w:pPr>
      <w:r>
        <w:t xml:space="preserve">Naslov oddelka </w:t>
      </w:r>
      <w:r>
        <w:rPr>
          <w:lang w:val="sl-SI"/>
        </w:rPr>
        <w:t>»</w:t>
      </w:r>
      <w:r w:rsidRPr="0006795A">
        <w:t>5.3. Zagotavljanje ravnanja z odpadno embalažo</w:t>
      </w:r>
      <w:r>
        <w:rPr>
          <w:lang w:val="sl-SI"/>
        </w:rPr>
        <w:t>« se spremeni tako, da se glasi: »</w:t>
      </w:r>
      <w:r w:rsidRPr="0006795A">
        <w:rPr>
          <w:lang w:val="sl-SI"/>
        </w:rPr>
        <w:t>5.3. Zagotavljanje in financiranje ravnanja z odpadno embalažo</w:t>
      </w:r>
      <w:r>
        <w:rPr>
          <w:lang w:val="sl-SI"/>
        </w:rPr>
        <w:t>«.</w:t>
      </w:r>
    </w:p>
    <w:p w:rsidR="0006795A" w:rsidRDefault="0006795A" w:rsidP="0006795A">
      <w:pPr>
        <w:ind w:left="360"/>
        <w:jc w:val="both"/>
        <w:rPr>
          <w:lang w:val="sl-SI"/>
        </w:rPr>
      </w:pPr>
    </w:p>
    <w:p w:rsidR="00140EB6" w:rsidRDefault="00140EB6" w:rsidP="00140EB6">
      <w:pPr>
        <w:pStyle w:val="Odstavekseznama"/>
        <w:numPr>
          <w:ilvl w:val="0"/>
          <w:numId w:val="1"/>
        </w:numPr>
        <w:jc w:val="center"/>
        <w:rPr>
          <w:b/>
        </w:rPr>
      </w:pPr>
      <w:r>
        <w:rPr>
          <w:b/>
        </w:rPr>
        <w:t>č</w:t>
      </w:r>
      <w:r w:rsidRPr="008D34F3">
        <w:rPr>
          <w:b/>
        </w:rPr>
        <w:t>len</w:t>
      </w:r>
    </w:p>
    <w:p w:rsidR="0006795A" w:rsidRDefault="0006795A" w:rsidP="00140EB6">
      <w:pPr>
        <w:jc w:val="both"/>
      </w:pPr>
    </w:p>
    <w:p w:rsidR="00140EB6" w:rsidRDefault="00140EB6" w:rsidP="00140EB6">
      <w:pPr>
        <w:ind w:firstLine="360"/>
        <w:jc w:val="both"/>
      </w:pPr>
      <w:r>
        <w:t>25. člen se spremeni tako, da se glasi:</w:t>
      </w:r>
    </w:p>
    <w:p w:rsidR="00140EB6" w:rsidRDefault="00140EB6" w:rsidP="00140EB6">
      <w:pPr>
        <w:ind w:firstLine="360"/>
        <w:jc w:val="both"/>
      </w:pPr>
    </w:p>
    <w:p w:rsidR="00140EB6" w:rsidRPr="00140EB6" w:rsidRDefault="00140EB6" w:rsidP="00140EB6">
      <w:pPr>
        <w:jc w:val="center"/>
        <w:rPr>
          <w:b/>
        </w:rPr>
      </w:pPr>
      <w:r>
        <w:rPr>
          <w:lang w:val="sl-SI"/>
        </w:rPr>
        <w:t>»</w:t>
      </w:r>
      <w:r w:rsidRPr="00140EB6">
        <w:rPr>
          <w:b/>
        </w:rPr>
        <w:t>25. člen</w:t>
      </w:r>
    </w:p>
    <w:p w:rsidR="00140EB6" w:rsidRDefault="00140EB6" w:rsidP="00140EB6">
      <w:pPr>
        <w:jc w:val="center"/>
        <w:rPr>
          <w:b/>
        </w:rPr>
      </w:pPr>
      <w:r w:rsidRPr="00140EB6">
        <w:rPr>
          <w:b/>
        </w:rPr>
        <w:t>(obveznost zagotavljanja in financiranja ravnanja z odpadno embalažo)</w:t>
      </w:r>
    </w:p>
    <w:p w:rsidR="00140EB6" w:rsidRPr="00140EB6" w:rsidRDefault="00140EB6" w:rsidP="00140EB6">
      <w:pPr>
        <w:jc w:val="center"/>
        <w:rPr>
          <w:b/>
        </w:rPr>
      </w:pPr>
    </w:p>
    <w:p w:rsidR="00140EB6" w:rsidRDefault="00140EB6" w:rsidP="00140EB6">
      <w:pPr>
        <w:ind w:firstLine="426"/>
        <w:jc w:val="both"/>
      </w:pPr>
      <w:r>
        <w:t>(1) Ravnanje z odpadno embalažo iz drugega člena te uredbe zagotavljajo proizvajalci. S tem v zvezi proizvajalci zagotavljajo prevzemanje odpadne embalaže od izvajalcev javne službe, prevzemanje odpadne embalaže neposredno od distributerjev in končnih uporabnikov ter predelavo in odstranjevanje prevzete odpadne embalaže, tako da so doseženi okoljski cilji iz 22.člena te uredbe.</w:t>
      </w:r>
    </w:p>
    <w:p w:rsidR="00140EB6" w:rsidRDefault="00140EB6" w:rsidP="00140EB6">
      <w:pPr>
        <w:ind w:firstLine="426"/>
        <w:jc w:val="both"/>
      </w:pPr>
    </w:p>
    <w:p w:rsidR="00140EB6" w:rsidRDefault="00140EB6" w:rsidP="00140EB6">
      <w:pPr>
        <w:ind w:firstLine="426"/>
        <w:jc w:val="both"/>
      </w:pPr>
      <w:r>
        <w:t>(2) Proizvajalci morajo plačati skupaj vse stroške ravnanja z odpadno embalažo iz prejšnjega odstavka.</w:t>
      </w:r>
    </w:p>
    <w:p w:rsidR="00140EB6" w:rsidRDefault="00140EB6" w:rsidP="00140EB6">
      <w:pPr>
        <w:ind w:firstLine="426"/>
        <w:jc w:val="both"/>
      </w:pPr>
    </w:p>
    <w:p w:rsidR="00140EB6" w:rsidRDefault="00140EB6" w:rsidP="00140EB6">
      <w:pPr>
        <w:ind w:firstLine="426"/>
        <w:jc w:val="both"/>
      </w:pPr>
      <w:r>
        <w:t>(3) Proizvajalec, ki je proizvajalec ali pridobitelj embalaže iz 1.b točke prvega odstavka 3. člena te uredbe, mora izpolnjevati obveznosti iz prejšnih dveh odstavkov ne glede na to, ali je na tej embalaži znamka druge osebe ali je ni.</w:t>
      </w:r>
    </w:p>
    <w:p w:rsidR="00140EB6" w:rsidRDefault="00140EB6" w:rsidP="00140EB6">
      <w:pPr>
        <w:ind w:firstLine="426"/>
        <w:jc w:val="both"/>
      </w:pPr>
    </w:p>
    <w:p w:rsidR="00140EB6" w:rsidRDefault="00140EB6" w:rsidP="00140EB6">
      <w:pPr>
        <w:ind w:firstLine="426"/>
        <w:jc w:val="both"/>
      </w:pPr>
      <w:r>
        <w:t>(4) Proizvajalec, ki je tuje podjetje, lahko izpolnjuje svoje obveznosti iz prvega in drugega odstavka tega člena samo preko svojega pooblaščenega zastopnika, ki ga za to pisno pooblasti. Dokler tuje podjetje nima svojega pooblaščenega zastopnika, mora stroške ravnanja z odpadno embalažo namesto njega plačevati pravna oseba ali samostojni podjetnik posameznik s sedežem v RS iz 2. točke petega odstavka tega člena, ki izključno za lastno uporabo v okviru izvajanja svoje dejavnosti kupuje embalirano blago ali embalažo iz 1.b točke prvega odstavka 3. člena te uredbe neposredno od tega tujega podjetja.</w:t>
      </w:r>
    </w:p>
    <w:p w:rsidR="00140EB6" w:rsidRDefault="00140EB6" w:rsidP="00140EB6">
      <w:pPr>
        <w:ind w:firstLine="426"/>
        <w:jc w:val="both"/>
      </w:pPr>
    </w:p>
    <w:p w:rsidR="00140EB6" w:rsidRDefault="00140EB6" w:rsidP="00140EB6">
      <w:pPr>
        <w:ind w:firstLine="426"/>
        <w:jc w:val="both"/>
      </w:pPr>
      <w:r>
        <w:t>(5) Ne glede na drugi odstavek tega člena morajo stroške ravnanja z odpadno embalažo plačati tudi:</w:t>
      </w:r>
    </w:p>
    <w:p w:rsidR="00140EB6" w:rsidRDefault="00140EB6" w:rsidP="00321986">
      <w:pPr>
        <w:pStyle w:val="Odstavekseznama"/>
        <w:numPr>
          <w:ilvl w:val="0"/>
          <w:numId w:val="24"/>
        </w:numPr>
        <w:jc w:val="both"/>
      </w:pPr>
      <w:r>
        <w:t>trgovec, ki kupuje embalirano blago ali embalažo iz 1.b točke prvega odstavka 3. člena te uredbe od dobaviteljev, ki niso zavezanci za plačilo stroškov ravnanja z odpadno embalažo, ter</w:t>
      </w:r>
    </w:p>
    <w:p w:rsidR="00140EB6" w:rsidRDefault="00140EB6" w:rsidP="00321986">
      <w:pPr>
        <w:pStyle w:val="Odstavekseznama"/>
        <w:numPr>
          <w:ilvl w:val="0"/>
          <w:numId w:val="24"/>
        </w:numPr>
        <w:jc w:val="both"/>
      </w:pPr>
      <w:r>
        <w:t>pravna oseba in samostojni podjetnik posameznik s sedežem v RS, ki izključno za lastno uporabo v okviru izvajanja svoje dejavnosti sama kupujeta embalirano blago ali embalažo iz 1.b točke prvega odstavka 3. člena te uredbe neposredno od tujega podjetja, ki nima svojega pooblaščenega zastopnika.</w:t>
      </w:r>
    </w:p>
    <w:p w:rsidR="00140EB6" w:rsidRDefault="00140EB6" w:rsidP="00140EB6">
      <w:pPr>
        <w:pStyle w:val="Odstavekseznama"/>
        <w:jc w:val="both"/>
      </w:pPr>
    </w:p>
    <w:p w:rsidR="00140EB6" w:rsidRDefault="00140EB6" w:rsidP="00140EB6">
      <w:pPr>
        <w:ind w:firstLine="360"/>
        <w:jc w:val="both"/>
      </w:pPr>
      <w:r>
        <w:t>(6) Proizvajalci lahko pod pogoji iz te uredbe obveznosti iz prvega in drugega odstavka tega člena izpolnjujejo skupaj v okviru skupnega sistema ravnanja z odpadno embalažo ali vsak proizvajalec samostojno v okviru individualnega sistema ravnanja z odpadno embalažo. Osebe iz prejšnjega odstavka lahko svoje obveznosti iz prejšnjega odstavka izpolnjujejo samo z vključitvijo v skupni sistem ravnanja z odpadno embalažo.</w:t>
      </w:r>
    </w:p>
    <w:p w:rsidR="00140EB6" w:rsidRDefault="00140EB6" w:rsidP="00140EB6">
      <w:pPr>
        <w:ind w:firstLine="360"/>
        <w:jc w:val="both"/>
      </w:pPr>
    </w:p>
    <w:p w:rsidR="00140EB6" w:rsidRDefault="00140EB6" w:rsidP="00140EB6">
      <w:pPr>
        <w:ind w:firstLine="360"/>
        <w:jc w:val="both"/>
      </w:pPr>
      <w:r>
        <w:t xml:space="preserve">(7) Distributer, ki kot embalažo iz 1.b točke prvega odstavka 3. člena te uredbe na prodajnem mestu blaga uporablja predmete, ki jih njihov proizvajalec ali pridobitelj ne trži kot embalažo iz 1.b točke prvega odstavka 3. člena te uredbe, ima enake obveznosti zagotavljanja ravnanja z odpadno embalažo, kot so v tem členu določene za proizvajalca, ki je pridobitelj embalaže iz 1.b točke prvega </w:t>
      </w:r>
      <w:r w:rsidRPr="00D03B4C">
        <w:t>odstavka 3. člena te uredbe. Ne glede na šesti odstavek tega člena lahko te obveznosti izpolni samo v okviru skupnega sistema ravnanja z odpadno embalažo.«</w:t>
      </w:r>
      <w:r w:rsidR="002A381D" w:rsidRPr="00D03B4C">
        <w:t>.</w:t>
      </w:r>
    </w:p>
    <w:p w:rsidR="00073D27" w:rsidRDefault="00073D27" w:rsidP="00073D27">
      <w:pPr>
        <w:jc w:val="both"/>
      </w:pPr>
    </w:p>
    <w:p w:rsidR="00073D27" w:rsidRPr="007C1F2E" w:rsidRDefault="00073D27" w:rsidP="00073D27">
      <w:pPr>
        <w:pStyle w:val="Odstavekseznama"/>
        <w:numPr>
          <w:ilvl w:val="0"/>
          <w:numId w:val="1"/>
        </w:numPr>
        <w:jc w:val="center"/>
        <w:rPr>
          <w:b/>
        </w:rPr>
      </w:pPr>
      <w:r w:rsidRPr="007C1F2E">
        <w:rPr>
          <w:b/>
        </w:rPr>
        <w:t>člen</w:t>
      </w:r>
    </w:p>
    <w:p w:rsidR="00073D27" w:rsidRPr="007C1F2E" w:rsidRDefault="00073D27" w:rsidP="00073D27">
      <w:pPr>
        <w:jc w:val="both"/>
      </w:pPr>
    </w:p>
    <w:p w:rsidR="00073D27" w:rsidRPr="007C1F2E" w:rsidRDefault="00073D27" w:rsidP="00D03B4C">
      <w:pPr>
        <w:ind w:firstLine="360"/>
        <w:jc w:val="both"/>
      </w:pPr>
      <w:r w:rsidRPr="007C1F2E">
        <w:t>Za 25. členom se doda nov oddelek</w:t>
      </w:r>
      <w:r w:rsidR="00D03B4C" w:rsidRPr="007C1F2E">
        <w:t xml:space="preserve"> 5.4</w:t>
      </w:r>
      <w:r w:rsidRPr="007C1F2E">
        <w:t>, ki se glasi:</w:t>
      </w:r>
    </w:p>
    <w:p w:rsidR="00073D27" w:rsidRPr="007C1F2E" w:rsidRDefault="00073D27" w:rsidP="00073D27">
      <w:pPr>
        <w:ind w:firstLine="360"/>
        <w:jc w:val="both"/>
      </w:pPr>
    </w:p>
    <w:p w:rsidR="00D03B4C" w:rsidRPr="007C1F2E" w:rsidRDefault="00D03B4C" w:rsidP="00073D27">
      <w:pPr>
        <w:ind w:firstLine="360"/>
        <w:jc w:val="both"/>
      </w:pPr>
      <w:r w:rsidRPr="007C1F2E">
        <w:t>»5.4. Način zagotavljanja in financiranja ravnanja z odpadno embalažo</w:t>
      </w:r>
      <w:r w:rsidR="000C7567" w:rsidRPr="007C1F2E">
        <w:t>«.</w:t>
      </w:r>
    </w:p>
    <w:p w:rsidR="00D03B4C" w:rsidRPr="007C1F2E" w:rsidRDefault="00D03B4C" w:rsidP="00073D27">
      <w:pPr>
        <w:ind w:firstLine="360"/>
        <w:jc w:val="both"/>
      </w:pPr>
    </w:p>
    <w:p w:rsidR="000C7567" w:rsidRPr="007C1F2E" w:rsidRDefault="000C7567" w:rsidP="000C7567">
      <w:pPr>
        <w:pStyle w:val="Odstavekseznama"/>
        <w:numPr>
          <w:ilvl w:val="0"/>
          <w:numId w:val="1"/>
        </w:numPr>
        <w:jc w:val="center"/>
        <w:rPr>
          <w:b/>
        </w:rPr>
      </w:pPr>
      <w:r w:rsidRPr="007C1F2E">
        <w:rPr>
          <w:b/>
        </w:rPr>
        <w:t>člen</w:t>
      </w:r>
    </w:p>
    <w:p w:rsidR="000C7567" w:rsidRPr="007C1F2E" w:rsidRDefault="000C7567" w:rsidP="000C7567">
      <w:pPr>
        <w:jc w:val="both"/>
      </w:pPr>
    </w:p>
    <w:p w:rsidR="000C7567" w:rsidRPr="007C1F2E" w:rsidRDefault="000C7567" w:rsidP="000C7567">
      <w:pPr>
        <w:jc w:val="both"/>
      </w:pPr>
    </w:p>
    <w:p w:rsidR="000C7567" w:rsidRPr="007C1F2E" w:rsidRDefault="000C7567" w:rsidP="000C7567">
      <w:pPr>
        <w:ind w:firstLine="360"/>
        <w:jc w:val="both"/>
      </w:pPr>
      <w:r w:rsidRPr="007C1F2E">
        <w:t>Za oddelkom 5.4 se doda nov pododdelek 5.4.a, ki se glasi:</w:t>
      </w:r>
    </w:p>
    <w:p w:rsidR="000C7567" w:rsidRPr="007C1F2E" w:rsidRDefault="000C7567" w:rsidP="00073D27">
      <w:pPr>
        <w:ind w:firstLine="360"/>
        <w:jc w:val="both"/>
      </w:pPr>
    </w:p>
    <w:p w:rsidR="00073D27" w:rsidRDefault="000C7567" w:rsidP="00D03B4C">
      <w:pPr>
        <w:ind w:firstLine="360"/>
        <w:jc w:val="both"/>
      </w:pPr>
      <w:r w:rsidRPr="007C1F2E">
        <w:t>»</w:t>
      </w:r>
      <w:r w:rsidR="00073D27" w:rsidRPr="007C1F2E">
        <w:t>5.4.a Skupno zagotavljanje in financiranje ravnanja z odpadno embalažo«</w:t>
      </w:r>
      <w:r w:rsidR="00D03B4C" w:rsidRPr="007C1F2E">
        <w:t>.</w:t>
      </w:r>
    </w:p>
    <w:p w:rsidR="00073D27" w:rsidRDefault="00073D27" w:rsidP="00073D27">
      <w:pPr>
        <w:jc w:val="both"/>
      </w:pPr>
    </w:p>
    <w:p w:rsidR="00073D27" w:rsidRPr="00073D27" w:rsidRDefault="00073D27" w:rsidP="00073D27">
      <w:pPr>
        <w:pStyle w:val="Odstavekseznama"/>
        <w:numPr>
          <w:ilvl w:val="0"/>
          <w:numId w:val="1"/>
        </w:numPr>
        <w:jc w:val="center"/>
        <w:rPr>
          <w:b/>
        </w:rPr>
      </w:pPr>
      <w:r w:rsidRPr="00073D27">
        <w:rPr>
          <w:b/>
        </w:rPr>
        <w:t>člen</w:t>
      </w:r>
    </w:p>
    <w:p w:rsidR="00073D27" w:rsidRDefault="00073D27" w:rsidP="00073D27">
      <w:pPr>
        <w:jc w:val="both"/>
      </w:pPr>
    </w:p>
    <w:p w:rsidR="00073D27" w:rsidRDefault="00073D27" w:rsidP="00073D27">
      <w:pPr>
        <w:ind w:firstLine="360"/>
        <w:jc w:val="both"/>
      </w:pPr>
      <w:r>
        <w:t>26. člen se spremeni tako, da se glasi:</w:t>
      </w:r>
    </w:p>
    <w:p w:rsidR="00073D27" w:rsidRPr="00073D27" w:rsidRDefault="00073D27" w:rsidP="00073D27">
      <w:pPr>
        <w:jc w:val="center"/>
        <w:rPr>
          <w:b/>
        </w:rPr>
      </w:pPr>
    </w:p>
    <w:p w:rsidR="00073D27" w:rsidRPr="00073D27" w:rsidRDefault="00073D27" w:rsidP="00073D27">
      <w:pPr>
        <w:jc w:val="center"/>
        <w:rPr>
          <w:b/>
        </w:rPr>
      </w:pPr>
      <w:r>
        <w:t>»</w:t>
      </w:r>
      <w:r w:rsidRPr="00073D27">
        <w:rPr>
          <w:b/>
        </w:rPr>
        <w:t>26. člen</w:t>
      </w:r>
    </w:p>
    <w:p w:rsidR="00073D27" w:rsidRPr="00073D27" w:rsidRDefault="00073D27" w:rsidP="00073D27">
      <w:pPr>
        <w:jc w:val="center"/>
        <w:rPr>
          <w:b/>
        </w:rPr>
      </w:pPr>
      <w:r w:rsidRPr="00073D27">
        <w:rPr>
          <w:b/>
        </w:rPr>
        <w:t>(vključevanje v skupni sistem ravnanja z odpadno embalažo)</w:t>
      </w:r>
    </w:p>
    <w:p w:rsidR="00073D27" w:rsidRDefault="00073D27" w:rsidP="00073D27">
      <w:pPr>
        <w:ind w:firstLine="360"/>
        <w:jc w:val="both"/>
      </w:pPr>
    </w:p>
    <w:p w:rsidR="00073D27" w:rsidRDefault="00073D27" w:rsidP="00073D27">
      <w:pPr>
        <w:ind w:firstLine="426"/>
        <w:jc w:val="both"/>
      </w:pPr>
      <w:r>
        <w:t>(1) Proizvajalec mora v zvezi z izpolnjevanjem obveznosti iz prvega in drugega odstavka prejšnjega člena skleniti pogodbo z družbo za ravnanje z odpadno embalažo, ki kot gospodarska družba v njegovem imenu in za njegov račun upravlja skupni sistem ravnanja z odpadno embalažo, v okviru katerega zagotavlja ravnanje z odpadno embalažo v skladu s to uredbo. Proizvajalec o tem obvešča svoje kupce s pisno izjavo na računu ali dobavnici ob dobavi embaliranega blaga ali embalaže iz 1.b točke prvega odstavka 3. člena te uredbe.</w:t>
      </w:r>
    </w:p>
    <w:p w:rsidR="00073D27" w:rsidRDefault="00073D27" w:rsidP="00073D27">
      <w:pPr>
        <w:ind w:firstLine="426"/>
        <w:jc w:val="both"/>
      </w:pPr>
    </w:p>
    <w:p w:rsidR="00073D27" w:rsidRDefault="00073D27" w:rsidP="00073D27">
      <w:pPr>
        <w:ind w:firstLine="426"/>
        <w:jc w:val="both"/>
      </w:pPr>
      <w:r>
        <w:t>(2) Za proizvajalca, ki je tuje podjetje, sklene pogodbo z družbo za ravnanje z odpadno embalažo njegov pooblaščeni zastopnik. Pooblaščeni zastopnik mora imeti pisno pooblastilo tujega podjetja, da v njegovem imenu in za njegov račun izpolnjuje obveznosti iz prvega in drugega odstavka prejšnjega člena.</w:t>
      </w:r>
    </w:p>
    <w:p w:rsidR="00073D27" w:rsidRDefault="00073D27" w:rsidP="00073D27">
      <w:pPr>
        <w:ind w:firstLine="426"/>
        <w:jc w:val="both"/>
      </w:pPr>
    </w:p>
    <w:p w:rsidR="00073D27" w:rsidRDefault="00073D27" w:rsidP="00073D27">
      <w:pPr>
        <w:ind w:firstLine="426"/>
        <w:jc w:val="both"/>
      </w:pPr>
      <w:r>
        <w:t>(3) Osebe iz petega odstavka prejšnjega člena morajo v zvezi z izpolnjevanjem obveznosti iz petega odstavka prejšnjega člena skleniti pogodbo z družbo za ravnanje z odpadno embalažo.</w:t>
      </w:r>
    </w:p>
    <w:p w:rsidR="00073D27" w:rsidRDefault="00073D27" w:rsidP="00073D27">
      <w:pPr>
        <w:ind w:firstLine="426"/>
        <w:jc w:val="both"/>
      </w:pPr>
    </w:p>
    <w:p w:rsidR="00073D27" w:rsidRDefault="00073D27" w:rsidP="00073D27">
      <w:pPr>
        <w:ind w:firstLine="426"/>
        <w:jc w:val="both"/>
      </w:pPr>
      <w:r>
        <w:t>(4) Družba za ravnanje z odpadno embalažo zagotavlja:</w:t>
      </w:r>
    </w:p>
    <w:p w:rsidR="00073D27" w:rsidRDefault="00073D27" w:rsidP="00321986">
      <w:pPr>
        <w:pStyle w:val="Odstavekseznama"/>
        <w:numPr>
          <w:ilvl w:val="0"/>
          <w:numId w:val="25"/>
        </w:numPr>
        <w:jc w:val="both"/>
      </w:pPr>
      <w:r>
        <w:t>redno prevzemanje odpadne embalaže od izvajalcev javne službe v zbirnih centrih in centrih za ravnanje s komunalnimi odpadki, tako da jo od vsakega izvajalca javne službe prevzame najmanj enkrat mesečno, v primeru prejema obvestila iz tretjega odstavka 18. člena te uredbe pa v dveh delovnih dneh po prejemu obvestila,</w:t>
      </w:r>
    </w:p>
    <w:p w:rsidR="00073D27" w:rsidRDefault="00073D27" w:rsidP="00321986">
      <w:pPr>
        <w:pStyle w:val="Odstavekseznama"/>
        <w:numPr>
          <w:ilvl w:val="0"/>
          <w:numId w:val="25"/>
        </w:numPr>
        <w:jc w:val="both"/>
      </w:pPr>
      <w:r>
        <w:t>redno prevzemanje odpadne embalaže od distributerjev iz 24. člena te uredbe na način iz 43. člena te uredbe,</w:t>
      </w:r>
    </w:p>
    <w:p w:rsidR="00073D27" w:rsidRDefault="00073D27" w:rsidP="00321986">
      <w:pPr>
        <w:pStyle w:val="Odstavekseznama"/>
        <w:numPr>
          <w:ilvl w:val="0"/>
          <w:numId w:val="25"/>
        </w:numPr>
        <w:jc w:val="both"/>
      </w:pPr>
      <w:r>
        <w:t>redno prevzemanje odpadne embalaže od končnih uporabnikov iz drugega odstavka 14. člena te uredbe in drugega odstavka 15. člena te uredbe na način iz 43. člena te uredbe,</w:t>
      </w:r>
    </w:p>
    <w:p w:rsidR="00073D27" w:rsidRDefault="00073D27" w:rsidP="00321986">
      <w:pPr>
        <w:pStyle w:val="Odstavekseznama"/>
        <w:numPr>
          <w:ilvl w:val="0"/>
          <w:numId w:val="25"/>
        </w:numPr>
        <w:jc w:val="both"/>
      </w:pPr>
      <w:r>
        <w:t>nadaljnje ravnanje s prevzeto odpadno embalažo v skladu s petim in šestim odstavkom 39. člena te uredbe in</w:t>
      </w:r>
    </w:p>
    <w:p w:rsidR="00073D27" w:rsidRDefault="00073D27" w:rsidP="00321986">
      <w:pPr>
        <w:pStyle w:val="Odstavekseznama"/>
        <w:numPr>
          <w:ilvl w:val="0"/>
          <w:numId w:val="25"/>
        </w:numPr>
        <w:jc w:val="both"/>
      </w:pPr>
      <w:r>
        <w:t>ravnanje z odpadno embalažo nevarnega blaga v skladu s predpisi, ki urejajo ravnanje z nevarnimi odpadki.</w:t>
      </w:r>
    </w:p>
    <w:p w:rsidR="00073D27" w:rsidRDefault="00073D27" w:rsidP="00073D27">
      <w:pPr>
        <w:jc w:val="both"/>
      </w:pPr>
    </w:p>
    <w:p w:rsidR="00073D27" w:rsidRDefault="00073D27" w:rsidP="00073D27">
      <w:pPr>
        <w:ind w:firstLine="360"/>
        <w:jc w:val="both"/>
      </w:pPr>
      <w:r>
        <w:t xml:space="preserve">(5) Če proizvajalci skupno izpolnjujejo svoje obveznosti glede ravnanja z odpadno embalažo z več družbami za ravnanje z odpadno embalažo, posamezna družba za ravnanje z odpadno embalažo pri vsakem izvajalcu javne službe zagotavlja prevzemanje in ravnanje za delež odpadne embalaže, ki je enak količniku med maso embalaže, ki so jo dali na trg v RS proizvajalci, ki skupno izpolnjujejo svoje obveznosti s to družbo za ravnanje z odpadno embalažo, in maso embalaže, ki so jo dali na trg v RS vsi proizvajalci, ki skupno izpolnjujejo svoje obveznosti z vsemi družbami za ravnanje z odpadno embalažo. </w:t>
      </w:r>
    </w:p>
    <w:p w:rsidR="00073D27" w:rsidRDefault="00073D27" w:rsidP="00073D27">
      <w:pPr>
        <w:ind w:firstLine="360"/>
        <w:jc w:val="both"/>
      </w:pPr>
    </w:p>
    <w:p w:rsidR="00073D27" w:rsidRDefault="00073D27" w:rsidP="00073D27">
      <w:pPr>
        <w:ind w:firstLine="360"/>
        <w:jc w:val="both"/>
      </w:pPr>
      <w:r>
        <w:t>(6) Deleže odpadne embalaže štirikrat letno določi vlada s sklepom, in sicer za:</w:t>
      </w:r>
    </w:p>
    <w:p w:rsidR="00073D27" w:rsidRDefault="00073D27" w:rsidP="00321986">
      <w:pPr>
        <w:pStyle w:val="Odstavekseznama"/>
        <w:numPr>
          <w:ilvl w:val="0"/>
          <w:numId w:val="26"/>
        </w:numPr>
        <w:jc w:val="both"/>
      </w:pPr>
      <w:r>
        <w:t>april, maj in junij tekočega koledarskega leta do 31. marca tekočega koledarskega leta,</w:t>
      </w:r>
    </w:p>
    <w:p w:rsidR="00073D27" w:rsidRDefault="00073D27" w:rsidP="00321986">
      <w:pPr>
        <w:pStyle w:val="Odstavekseznama"/>
        <w:numPr>
          <w:ilvl w:val="0"/>
          <w:numId w:val="26"/>
        </w:numPr>
        <w:jc w:val="both"/>
      </w:pPr>
      <w:r>
        <w:t>julij, avgust in september tekočega koledarskega leta do 30. junija tekočega koledarskega leta,</w:t>
      </w:r>
    </w:p>
    <w:p w:rsidR="00073D27" w:rsidRDefault="00073D27" w:rsidP="00321986">
      <w:pPr>
        <w:pStyle w:val="Odstavekseznama"/>
        <w:numPr>
          <w:ilvl w:val="0"/>
          <w:numId w:val="26"/>
        </w:numPr>
        <w:jc w:val="both"/>
      </w:pPr>
      <w:r>
        <w:t>oktober, november in december tekočega koledarskega leta do 30. septembra tekočega koledarskega leta, in</w:t>
      </w:r>
    </w:p>
    <w:p w:rsidR="00073D27" w:rsidRDefault="00073D27" w:rsidP="00321986">
      <w:pPr>
        <w:pStyle w:val="Odstavekseznama"/>
        <w:numPr>
          <w:ilvl w:val="0"/>
          <w:numId w:val="26"/>
        </w:numPr>
        <w:jc w:val="both"/>
      </w:pPr>
      <w:r>
        <w:t>januar, februar in marec prihodnjega koledarskega leta do 31. decembra tekočega koledarskega leta.</w:t>
      </w:r>
    </w:p>
    <w:p w:rsidR="00073D27" w:rsidRDefault="00073D27" w:rsidP="00073D27">
      <w:pPr>
        <w:jc w:val="both"/>
      </w:pPr>
    </w:p>
    <w:p w:rsidR="00073D27" w:rsidRDefault="00073D27" w:rsidP="00073D27">
      <w:pPr>
        <w:ind w:firstLine="360"/>
        <w:jc w:val="both"/>
      </w:pPr>
      <w:r>
        <w:t>(7) Deleži odpadne embalaže iz prejšnjega odstavka se izračunajo po metodologiji iz Priloge 2B, ki je sestavni del te uredbe.</w:t>
      </w:r>
    </w:p>
    <w:p w:rsidR="00073D27" w:rsidRDefault="00073D27" w:rsidP="00073D27">
      <w:pPr>
        <w:ind w:firstLine="360"/>
        <w:jc w:val="both"/>
      </w:pPr>
    </w:p>
    <w:p w:rsidR="00073D27" w:rsidRDefault="00073D27" w:rsidP="00073D27">
      <w:pPr>
        <w:ind w:firstLine="360"/>
        <w:jc w:val="both"/>
      </w:pPr>
      <w:r>
        <w:t>(8) Sklep iz šestega odstavka tega člena se objavi v Uradnem listu Republike Slovenije.«.</w:t>
      </w:r>
    </w:p>
    <w:p w:rsidR="003855C0" w:rsidRDefault="003855C0" w:rsidP="003855C0">
      <w:pPr>
        <w:jc w:val="both"/>
      </w:pPr>
    </w:p>
    <w:p w:rsidR="003855C0" w:rsidRDefault="003855C0" w:rsidP="003855C0">
      <w:pPr>
        <w:pStyle w:val="Odstavekseznama"/>
        <w:numPr>
          <w:ilvl w:val="0"/>
          <w:numId w:val="1"/>
        </w:numPr>
        <w:jc w:val="center"/>
        <w:rPr>
          <w:b/>
        </w:rPr>
      </w:pPr>
      <w:r>
        <w:rPr>
          <w:b/>
        </w:rPr>
        <w:t>č</w:t>
      </w:r>
      <w:r w:rsidRPr="008D34F3">
        <w:rPr>
          <w:b/>
        </w:rPr>
        <w:t>len</w:t>
      </w:r>
    </w:p>
    <w:p w:rsidR="003855C0" w:rsidRDefault="003855C0" w:rsidP="003855C0">
      <w:pPr>
        <w:jc w:val="both"/>
      </w:pPr>
    </w:p>
    <w:p w:rsidR="003855C0" w:rsidRDefault="003855C0" w:rsidP="003855C0">
      <w:pPr>
        <w:jc w:val="both"/>
      </w:pPr>
      <w:r>
        <w:t>Za 26. členom se doda nov 26 a. člen, ki se glasi:</w:t>
      </w:r>
    </w:p>
    <w:p w:rsidR="003855C0" w:rsidRDefault="003855C0" w:rsidP="003855C0">
      <w:pPr>
        <w:jc w:val="both"/>
      </w:pPr>
    </w:p>
    <w:p w:rsidR="003855C0" w:rsidRPr="003855C0" w:rsidRDefault="003855C0" w:rsidP="003855C0">
      <w:pPr>
        <w:jc w:val="center"/>
        <w:rPr>
          <w:b/>
        </w:rPr>
      </w:pPr>
      <w:r>
        <w:t>»</w:t>
      </w:r>
      <w:r w:rsidRPr="003855C0">
        <w:rPr>
          <w:b/>
        </w:rPr>
        <w:t>26.a člen</w:t>
      </w:r>
    </w:p>
    <w:p w:rsidR="003855C0" w:rsidRDefault="003855C0" w:rsidP="003855C0">
      <w:pPr>
        <w:jc w:val="center"/>
        <w:rPr>
          <w:b/>
        </w:rPr>
      </w:pPr>
      <w:r w:rsidRPr="003855C0">
        <w:rPr>
          <w:b/>
        </w:rPr>
        <w:t>(plačilo stroškov ravnanja z odpadno embalažo v skupnem sistemu ravnanja z odpadno embalažo)</w:t>
      </w:r>
    </w:p>
    <w:p w:rsidR="003855C0" w:rsidRPr="003855C0" w:rsidRDefault="003855C0" w:rsidP="003855C0">
      <w:pPr>
        <w:jc w:val="center"/>
        <w:rPr>
          <w:b/>
        </w:rPr>
      </w:pPr>
    </w:p>
    <w:p w:rsidR="003855C0" w:rsidRDefault="003855C0" w:rsidP="003855C0">
      <w:pPr>
        <w:ind w:firstLine="426"/>
        <w:jc w:val="both"/>
      </w:pPr>
      <w:r>
        <w:t>(1) Proizvajalci in osebe iz petega odstavka 25. člena te uredbe, ki sklenejo pogodbo z družbo za ravnanje z odpadno embalažo, skupaj plačajo vse stroške opravljenih storitev ravnanja z odpadno embalažo iz četrtega odstavka prejšnjega člena, vključno s stroški, ki jih mora družba za ravnanje z odpadno embalažo plačevati izvajalcem javne službe v skladu z določbami 19. člena te uredbe, pri čemer vsak posamezen:</w:t>
      </w:r>
    </w:p>
    <w:p w:rsidR="003855C0" w:rsidRDefault="003855C0" w:rsidP="00321986">
      <w:pPr>
        <w:pStyle w:val="Odstavekseznama"/>
        <w:numPr>
          <w:ilvl w:val="1"/>
          <w:numId w:val="27"/>
        </w:numPr>
        <w:ind w:left="709"/>
        <w:jc w:val="both"/>
      </w:pPr>
      <w:r>
        <w:t>embaler, pridobitej blaga, poizvajalec in pridobitelj embalaže iz 1.b točke prvega odstavka 3. člena te uredbe ter tuje podjetje plača del stroškov ravnanja z odpadno embalažo glede na masni delež embalaže, ki jo da na trg v RS, v skupni masi embalaže vseh v skupni sistem vključenih oseb,</w:t>
      </w:r>
    </w:p>
    <w:p w:rsidR="003855C0" w:rsidRDefault="003855C0" w:rsidP="00321986">
      <w:pPr>
        <w:pStyle w:val="Odstavekseznama"/>
        <w:numPr>
          <w:ilvl w:val="1"/>
          <w:numId w:val="27"/>
        </w:numPr>
        <w:ind w:left="709"/>
        <w:jc w:val="both"/>
      </w:pPr>
      <w:r>
        <w:t>trgovec plača del stroškov ravnanja z odpadno embalažo glede na masni delež embalaže, ki jo kupi kot embalirano blago ali embalažo iz 1.b točke prvega odstavka 3. člena te uredbe, v skupni masi embalaže vseh v skupni sistem vključenih oseb,</w:t>
      </w:r>
    </w:p>
    <w:p w:rsidR="003855C0" w:rsidRDefault="003855C0" w:rsidP="00321986">
      <w:pPr>
        <w:pStyle w:val="Odstavekseznama"/>
        <w:numPr>
          <w:ilvl w:val="1"/>
          <w:numId w:val="27"/>
        </w:numPr>
        <w:ind w:left="709"/>
        <w:jc w:val="both"/>
      </w:pPr>
      <w:r>
        <w:t>pravna oseba in samostojni podjetnik posameznik s sedežem v RS, ki izključno za lastno uporabo v okviru izvajanja svoje dejavnosti sam kupuje embalirano blago ali embalažo iz 1.b točke prvega odstavka 3. člena te uredbe od tujega podjetja, ki nima svojega pooblaščenega zastopnika, plača del stroškov ravnanja z odpadno embalažo glede na masni delež embalaže, ki jo kupi kot embalirano blago ali embalažo iz 1.b točke prvega odstavka 3. člena te uredbe, v skupni masi embalaže vseh v skupni sistem vključenih oseb.</w:t>
      </w:r>
    </w:p>
    <w:p w:rsidR="003855C0" w:rsidRDefault="003855C0" w:rsidP="003855C0">
      <w:pPr>
        <w:jc w:val="both"/>
      </w:pPr>
    </w:p>
    <w:p w:rsidR="003855C0" w:rsidRDefault="003855C0" w:rsidP="003855C0">
      <w:pPr>
        <w:ind w:firstLine="349"/>
        <w:jc w:val="both"/>
      </w:pPr>
      <w:r>
        <w:t>(2) Za namen plačila stroškov ravnanja z odpadno emablažo, osebe iz prejšnjega odstavka sporočajo družbi za ravnanje z odpadno embalažo podatke, ločeno po embalažnih materialih, o masi embalaže, dane na trg v RS, oziroma podatke o masi embalaže kupljenega embaliranega blaga ali kupljene embalaže iz 1.b točke prvega odstavka 3. člena te uredbe. Za tuje podjetje te podatke sporoči njegov pooblaščeni zastopnik.</w:t>
      </w:r>
    </w:p>
    <w:p w:rsidR="003855C0" w:rsidRDefault="003855C0" w:rsidP="003855C0">
      <w:pPr>
        <w:ind w:firstLine="349"/>
        <w:jc w:val="both"/>
      </w:pPr>
    </w:p>
    <w:p w:rsidR="003855C0" w:rsidRDefault="003855C0" w:rsidP="003855C0">
      <w:pPr>
        <w:ind w:firstLine="349"/>
        <w:jc w:val="both"/>
      </w:pPr>
      <w:r>
        <w:t>(3) Ne glede na prvi odstavek tega člena lahko oseba iz prvega odstavka tega člena plača stroške ravnanja z odpadno embalažo v pavšalnem znesku, ki ga določi družba za ravnanje z odpadno embalažo, če ta oseba v posameznem koledarskem letu ne preseže skupnega količinskega praga 1000 kg embalaže.</w:t>
      </w:r>
    </w:p>
    <w:p w:rsidR="003855C0" w:rsidRDefault="003855C0" w:rsidP="003855C0">
      <w:pPr>
        <w:ind w:firstLine="349"/>
        <w:jc w:val="both"/>
      </w:pPr>
    </w:p>
    <w:p w:rsidR="003855C0" w:rsidRDefault="003855C0" w:rsidP="003855C0">
      <w:pPr>
        <w:ind w:firstLine="349"/>
        <w:jc w:val="both"/>
      </w:pPr>
      <w:r>
        <w:t>(4) Določba prejšnjega odstavka se ne uporablja za osebo iz prvega odstavka tega člena, ki v posameznem koledarskem letu da na trg v RS oziroma kupi izključno za lastno uporabo:</w:t>
      </w:r>
    </w:p>
    <w:p w:rsidR="003855C0" w:rsidRDefault="003855C0" w:rsidP="00321986">
      <w:pPr>
        <w:pStyle w:val="Odstavekseznama"/>
        <w:numPr>
          <w:ilvl w:val="0"/>
          <w:numId w:val="28"/>
        </w:numPr>
        <w:jc w:val="both"/>
      </w:pPr>
      <w:r>
        <w:t xml:space="preserve">plastične nosilne vrečke, </w:t>
      </w:r>
    </w:p>
    <w:p w:rsidR="003855C0" w:rsidRDefault="003855C0" w:rsidP="00321986">
      <w:pPr>
        <w:pStyle w:val="Odstavekseznama"/>
        <w:numPr>
          <w:ilvl w:val="0"/>
          <w:numId w:val="28"/>
        </w:numPr>
        <w:jc w:val="both"/>
      </w:pPr>
      <w:r>
        <w:t xml:space="preserve">embalažo iz plastike iz polimerov iz vinil kloridov ali drugih halogeniranih olefinov, ne glede na to ali gre za embalažo, v katero je embalirano blago, ali za embalažo iz 1.b točke prvega odstavka 3. člena te uredbe, ter </w:t>
      </w:r>
    </w:p>
    <w:p w:rsidR="003855C0" w:rsidRDefault="003855C0" w:rsidP="00321986">
      <w:pPr>
        <w:pStyle w:val="Odstavekseznama"/>
        <w:numPr>
          <w:ilvl w:val="0"/>
          <w:numId w:val="28"/>
        </w:numPr>
        <w:jc w:val="both"/>
      </w:pPr>
      <w:r>
        <w:t>embalažo, v katero je embalirano nevarno blago.</w:t>
      </w:r>
    </w:p>
    <w:p w:rsidR="003855C0" w:rsidRDefault="003855C0" w:rsidP="003855C0">
      <w:pPr>
        <w:jc w:val="both"/>
      </w:pPr>
    </w:p>
    <w:p w:rsidR="003855C0" w:rsidRDefault="003855C0" w:rsidP="003855C0">
      <w:pPr>
        <w:ind w:firstLine="360"/>
        <w:jc w:val="both"/>
      </w:pPr>
      <w:r>
        <w:t>(5) Stroški posamezne osebe iz prvega odstavka tega člena ne smejo presegati stroškov, ki so potrebni za zagotavljanje storitev ravnanja z odpadno embalažo v skladu s to uredbo in predpisi, ki urejajo odpadke, na stroškovno učinkovit način.</w:t>
      </w:r>
    </w:p>
    <w:p w:rsidR="003855C0" w:rsidRDefault="003855C0" w:rsidP="003855C0">
      <w:pPr>
        <w:jc w:val="both"/>
      </w:pPr>
    </w:p>
    <w:p w:rsidR="003855C0" w:rsidRDefault="003855C0" w:rsidP="003855C0">
      <w:pPr>
        <w:ind w:firstLine="360"/>
        <w:jc w:val="both"/>
      </w:pPr>
      <w:r>
        <w:t>(6) Stroške upravljanja skupnega sistema plačajo samo osebe iz 1. točke prvega odstavka tega člena.«.</w:t>
      </w:r>
    </w:p>
    <w:p w:rsidR="002A381D" w:rsidRDefault="002A381D" w:rsidP="002A381D">
      <w:pPr>
        <w:jc w:val="both"/>
      </w:pPr>
    </w:p>
    <w:p w:rsidR="00D03B4C" w:rsidRDefault="002A381D" w:rsidP="00D03B4C">
      <w:pPr>
        <w:pStyle w:val="Odstavekseznama"/>
        <w:numPr>
          <w:ilvl w:val="0"/>
          <w:numId w:val="1"/>
        </w:numPr>
        <w:jc w:val="center"/>
        <w:rPr>
          <w:b/>
        </w:rPr>
      </w:pPr>
      <w:r>
        <w:rPr>
          <w:b/>
        </w:rPr>
        <w:t>č</w:t>
      </w:r>
      <w:r w:rsidRPr="008D34F3">
        <w:rPr>
          <w:b/>
        </w:rPr>
        <w:t>len</w:t>
      </w:r>
    </w:p>
    <w:p w:rsidR="00D03B4C" w:rsidRDefault="00D03B4C" w:rsidP="00D03B4C">
      <w:pPr>
        <w:rPr>
          <w:szCs w:val="20"/>
        </w:rPr>
      </w:pPr>
    </w:p>
    <w:p w:rsidR="00D03B4C" w:rsidRPr="00F82F32" w:rsidRDefault="002A381D" w:rsidP="00F82F32">
      <w:pPr>
        <w:ind w:firstLine="360"/>
        <w:jc w:val="both"/>
        <w:rPr>
          <w:b/>
        </w:rPr>
      </w:pPr>
      <w:r w:rsidRPr="00D03B4C">
        <w:rPr>
          <w:szCs w:val="20"/>
        </w:rPr>
        <w:t xml:space="preserve">Oddelek </w:t>
      </w:r>
      <w:r w:rsidRPr="00D03B4C">
        <w:rPr>
          <w:szCs w:val="20"/>
          <w:lang w:val="sl-SI"/>
        </w:rPr>
        <w:t>»</w:t>
      </w:r>
      <w:r w:rsidRPr="00D03B4C">
        <w:rPr>
          <w:szCs w:val="20"/>
        </w:rPr>
        <w:t>5.4. Samostojno zagotavljanje ravnanja z odpadno embalažo</w:t>
      </w:r>
      <w:r w:rsidRPr="00D03B4C">
        <w:rPr>
          <w:szCs w:val="20"/>
          <w:lang w:val="sl-SI"/>
        </w:rPr>
        <w:t xml:space="preserve">« se </w:t>
      </w:r>
      <w:r w:rsidR="000C7567">
        <w:rPr>
          <w:szCs w:val="20"/>
          <w:lang w:val="sl-SI"/>
        </w:rPr>
        <w:t>črta in se doda nov</w:t>
      </w:r>
      <w:r w:rsidRPr="00D03B4C">
        <w:rPr>
          <w:szCs w:val="20"/>
          <w:lang w:val="sl-SI"/>
        </w:rPr>
        <w:t xml:space="preserve"> pododdelek</w:t>
      </w:r>
      <w:r w:rsidR="00D03B4C">
        <w:rPr>
          <w:b/>
        </w:rPr>
        <w:t xml:space="preserve"> </w:t>
      </w:r>
      <w:r w:rsidRPr="002A381D">
        <w:t>»5.4.b Samostojno zagotavljanje in financiranje ravnanja z odpadno embalažo«</w:t>
      </w:r>
      <w:r w:rsidR="00D03B4C">
        <w:t>.</w:t>
      </w:r>
    </w:p>
    <w:p w:rsidR="00D03B4C" w:rsidRPr="00D03B4C" w:rsidRDefault="00D03B4C" w:rsidP="00D03B4C">
      <w:pPr>
        <w:pStyle w:val="Odstavekseznama"/>
        <w:numPr>
          <w:ilvl w:val="0"/>
          <w:numId w:val="1"/>
        </w:numPr>
        <w:jc w:val="center"/>
        <w:rPr>
          <w:b/>
        </w:rPr>
      </w:pPr>
      <w:r w:rsidRPr="00D03B4C">
        <w:rPr>
          <w:b/>
        </w:rPr>
        <w:t>člen</w:t>
      </w:r>
    </w:p>
    <w:p w:rsidR="00D03B4C" w:rsidRDefault="00D03B4C" w:rsidP="002A381D">
      <w:pPr>
        <w:jc w:val="both"/>
      </w:pPr>
    </w:p>
    <w:p w:rsidR="00D03B4C" w:rsidRDefault="00D03B4C" w:rsidP="00D03B4C">
      <w:pPr>
        <w:ind w:left="360"/>
        <w:jc w:val="both"/>
      </w:pPr>
      <w:r>
        <w:t>27. člen se spremeni tako, da se glasi:</w:t>
      </w:r>
    </w:p>
    <w:p w:rsidR="00D03B4C" w:rsidRDefault="00D03B4C" w:rsidP="00D03B4C">
      <w:pPr>
        <w:ind w:left="360"/>
        <w:jc w:val="both"/>
      </w:pPr>
    </w:p>
    <w:p w:rsidR="00D03B4C" w:rsidRPr="00D03B4C" w:rsidRDefault="00D03B4C" w:rsidP="00D03B4C">
      <w:pPr>
        <w:ind w:left="360"/>
        <w:jc w:val="center"/>
        <w:rPr>
          <w:b/>
        </w:rPr>
      </w:pPr>
      <w:r w:rsidRPr="00D03B4C">
        <w:rPr>
          <w:szCs w:val="20"/>
          <w:lang w:val="sl-SI"/>
        </w:rPr>
        <w:t>»</w:t>
      </w:r>
      <w:r w:rsidRPr="00D03B4C">
        <w:rPr>
          <w:b/>
        </w:rPr>
        <w:t>27. člen</w:t>
      </w:r>
    </w:p>
    <w:p w:rsidR="00D03B4C" w:rsidRPr="00D03B4C" w:rsidRDefault="00D03B4C" w:rsidP="00D03B4C">
      <w:pPr>
        <w:ind w:left="360"/>
        <w:jc w:val="center"/>
        <w:rPr>
          <w:b/>
        </w:rPr>
      </w:pPr>
      <w:r w:rsidRPr="00D03B4C">
        <w:rPr>
          <w:b/>
        </w:rPr>
        <w:t>(individualni sistemi ravnanja z odpadno embalažo)</w:t>
      </w:r>
    </w:p>
    <w:p w:rsidR="00D03B4C" w:rsidRDefault="00D03B4C" w:rsidP="00EC4D68">
      <w:pPr>
        <w:ind w:firstLine="348"/>
        <w:jc w:val="both"/>
      </w:pPr>
      <w:r>
        <w:t>Ne glede na določbo prvega odstavka prejšnjega člena lahko proizvajalec pri končnih uporabnikih sam zagotovi prevzemanje odpadne embalaže, ki ni komunalni odpadek, in izvira iz embalaže, ki jo daje na trg v RS, in sam zagotavlja njeno predelavo ali odstranjevanje v skladu s predpisi, ki urejajo ravnanje z odpadki, če pridobi potrdilo o vpisu v evidenco individualnih sistemov ravnanja z odpadno embalažo, ki jo vodi ministrstvo.</w:t>
      </w:r>
      <w:r w:rsidRPr="002A381D">
        <w:t>«</w:t>
      </w:r>
      <w:r>
        <w:t>.</w:t>
      </w:r>
    </w:p>
    <w:p w:rsidR="00EC4D68" w:rsidRDefault="00EC4D68" w:rsidP="00EC4D68">
      <w:pPr>
        <w:jc w:val="both"/>
      </w:pPr>
    </w:p>
    <w:p w:rsidR="006D07C0" w:rsidRPr="006D07C0" w:rsidRDefault="006D07C0" w:rsidP="006D07C0">
      <w:pPr>
        <w:pStyle w:val="Odstavekseznama"/>
        <w:numPr>
          <w:ilvl w:val="0"/>
          <w:numId w:val="1"/>
        </w:numPr>
        <w:jc w:val="center"/>
        <w:rPr>
          <w:b/>
        </w:rPr>
      </w:pPr>
      <w:r w:rsidRPr="006D07C0">
        <w:rPr>
          <w:b/>
        </w:rPr>
        <w:t>člen</w:t>
      </w:r>
    </w:p>
    <w:p w:rsidR="006D07C0" w:rsidRDefault="006D07C0" w:rsidP="00EC4D68">
      <w:pPr>
        <w:jc w:val="both"/>
      </w:pPr>
    </w:p>
    <w:p w:rsidR="006D07C0" w:rsidRDefault="006D07C0" w:rsidP="006D07C0">
      <w:pPr>
        <w:ind w:firstLine="360"/>
        <w:jc w:val="both"/>
      </w:pPr>
      <w:r>
        <w:t>28. člen se spremeni tako, da se glasi:</w:t>
      </w:r>
    </w:p>
    <w:p w:rsidR="006D07C0" w:rsidRDefault="006D07C0" w:rsidP="006D07C0">
      <w:pPr>
        <w:jc w:val="both"/>
      </w:pPr>
    </w:p>
    <w:p w:rsidR="006D07C0" w:rsidRPr="006D07C0" w:rsidRDefault="006D07C0" w:rsidP="006D07C0">
      <w:pPr>
        <w:jc w:val="center"/>
        <w:rPr>
          <w:b/>
        </w:rPr>
      </w:pPr>
      <w:r w:rsidRPr="00D03B4C">
        <w:rPr>
          <w:szCs w:val="20"/>
          <w:lang w:val="sl-SI"/>
        </w:rPr>
        <w:t>»</w:t>
      </w:r>
      <w:r w:rsidRPr="006D07C0">
        <w:rPr>
          <w:b/>
        </w:rPr>
        <w:t>28. člen</w:t>
      </w:r>
    </w:p>
    <w:p w:rsidR="006D07C0" w:rsidRPr="006D07C0" w:rsidRDefault="006D07C0" w:rsidP="006D07C0">
      <w:pPr>
        <w:jc w:val="center"/>
        <w:rPr>
          <w:b/>
        </w:rPr>
      </w:pPr>
      <w:r w:rsidRPr="006D07C0">
        <w:rPr>
          <w:b/>
        </w:rPr>
        <w:t>(evidenca individualnih sistemov ravnanja z odpadno embalažo)</w:t>
      </w:r>
    </w:p>
    <w:p w:rsidR="006D07C0" w:rsidRDefault="006D07C0" w:rsidP="006D07C0">
      <w:pPr>
        <w:jc w:val="both"/>
      </w:pPr>
    </w:p>
    <w:p w:rsidR="006D07C0" w:rsidRDefault="006D07C0" w:rsidP="0031407B">
      <w:pPr>
        <w:ind w:firstLine="360"/>
        <w:jc w:val="both"/>
      </w:pPr>
      <w:r>
        <w:t>Evidenca individualnih sistemov ravnanja z odpadno embalažo vsebuje:</w:t>
      </w:r>
    </w:p>
    <w:p w:rsidR="006D07C0" w:rsidRDefault="006D07C0" w:rsidP="00321986">
      <w:pPr>
        <w:pStyle w:val="Odstavekseznama"/>
        <w:numPr>
          <w:ilvl w:val="0"/>
          <w:numId w:val="29"/>
        </w:numPr>
        <w:jc w:val="both"/>
      </w:pPr>
      <w:r>
        <w:t>firmo in sedež ter matično in davčno številko proizvajalca,</w:t>
      </w:r>
    </w:p>
    <w:p w:rsidR="006D07C0" w:rsidRDefault="006D07C0" w:rsidP="00321986">
      <w:pPr>
        <w:pStyle w:val="Odstavekseznama"/>
        <w:numPr>
          <w:ilvl w:val="0"/>
          <w:numId w:val="29"/>
        </w:numPr>
        <w:jc w:val="both"/>
      </w:pPr>
      <w:r>
        <w:t>vrsto embalaže, ki jo daje v promet,</w:t>
      </w:r>
    </w:p>
    <w:p w:rsidR="006D07C0" w:rsidRDefault="006D07C0" w:rsidP="00321986">
      <w:pPr>
        <w:pStyle w:val="Odstavekseznama"/>
        <w:numPr>
          <w:ilvl w:val="0"/>
          <w:numId w:val="29"/>
        </w:numPr>
        <w:jc w:val="both"/>
      </w:pPr>
      <w:r>
        <w:t>podatke o dejavnosti firme (embaler, pridobitelj embaliranega blaga, proizvajalec ali pridobitelj embalaže iz 1.b točke prvega odstavka 3. člena te uredbe) in</w:t>
      </w:r>
    </w:p>
    <w:p w:rsidR="006D07C0" w:rsidRDefault="006D07C0" w:rsidP="00321986">
      <w:pPr>
        <w:pStyle w:val="Odstavekseznama"/>
        <w:numPr>
          <w:ilvl w:val="0"/>
          <w:numId w:val="29"/>
        </w:numPr>
        <w:jc w:val="both"/>
      </w:pPr>
      <w:r>
        <w:t>podatke o izdanem potrdilu o vpisu v evidenco.</w:t>
      </w:r>
      <w:r w:rsidRPr="002A381D">
        <w:t>«</w:t>
      </w:r>
      <w:r>
        <w:t>.</w:t>
      </w:r>
    </w:p>
    <w:p w:rsidR="006D07C0" w:rsidRDefault="006D07C0" w:rsidP="006D07C0">
      <w:pPr>
        <w:jc w:val="both"/>
      </w:pPr>
    </w:p>
    <w:p w:rsidR="006D07C0" w:rsidRPr="006D07C0" w:rsidRDefault="006D07C0" w:rsidP="006D07C0">
      <w:pPr>
        <w:pStyle w:val="Odstavekseznama"/>
        <w:numPr>
          <w:ilvl w:val="0"/>
          <w:numId w:val="1"/>
        </w:numPr>
        <w:jc w:val="center"/>
        <w:rPr>
          <w:b/>
        </w:rPr>
      </w:pPr>
      <w:r w:rsidRPr="006D07C0">
        <w:rPr>
          <w:b/>
        </w:rPr>
        <w:t>člen</w:t>
      </w:r>
    </w:p>
    <w:p w:rsidR="00C578F1" w:rsidRDefault="00C578F1" w:rsidP="00C578F1">
      <w:pPr>
        <w:jc w:val="both"/>
      </w:pPr>
    </w:p>
    <w:p w:rsidR="00C578F1" w:rsidRDefault="00C578F1" w:rsidP="00C578F1">
      <w:pPr>
        <w:ind w:firstLine="360"/>
        <w:jc w:val="both"/>
      </w:pPr>
      <w:r>
        <w:t>V 29. členu se v prvem odstavku besedilo »Embaler, pridobitelj blaga, proizvajalec embalaže ali pridobitelj embalaže iz prvega odstavka 27. člena te uredbe«  nadomesti z besedo</w:t>
      </w:r>
      <w:r w:rsidR="00640A6B">
        <w:t xml:space="preserve"> »P</w:t>
      </w:r>
      <w:r>
        <w:t>roizvajalec«.</w:t>
      </w:r>
    </w:p>
    <w:p w:rsidR="00C578F1" w:rsidRDefault="00C578F1" w:rsidP="00C578F1">
      <w:pPr>
        <w:jc w:val="both"/>
      </w:pPr>
    </w:p>
    <w:p w:rsidR="00B50E7B" w:rsidRDefault="00C578F1" w:rsidP="00C578F1">
      <w:pPr>
        <w:ind w:firstLine="360"/>
        <w:jc w:val="both"/>
      </w:pPr>
      <w:r>
        <w:t xml:space="preserve">V drugem odstavku se besedilo »embalerja, pridobitelja blaga, proizvajalca embalaže ali pridobitelja embalaže« nadomesti z besedo »proizvajalca« in </w:t>
      </w:r>
      <w:r w:rsidR="00B50E7B">
        <w:t>črta besedilo »prvega odstavka«.</w:t>
      </w:r>
    </w:p>
    <w:p w:rsidR="00C578F1" w:rsidRDefault="00C578F1" w:rsidP="00C578F1">
      <w:pPr>
        <w:jc w:val="both"/>
      </w:pPr>
    </w:p>
    <w:p w:rsidR="00C578F1" w:rsidRDefault="00C578F1" w:rsidP="00B50E7B">
      <w:pPr>
        <w:ind w:firstLine="360"/>
        <w:jc w:val="both"/>
      </w:pPr>
      <w:r>
        <w:t>V tretjem odstavku se besedilo »embalerja, pridobitelja blaga, proizvajalca in pridobitel</w:t>
      </w:r>
      <w:r w:rsidR="00B50E7B">
        <w:t>ja embalaže« nadomesti z besedo</w:t>
      </w:r>
      <w:r>
        <w:t xml:space="preserve"> »proizvajalca«.</w:t>
      </w:r>
    </w:p>
    <w:p w:rsidR="00C578F1" w:rsidRDefault="00C578F1" w:rsidP="006D07C0">
      <w:pPr>
        <w:jc w:val="both"/>
      </w:pPr>
    </w:p>
    <w:p w:rsidR="0031407B" w:rsidRPr="006D07C0" w:rsidRDefault="0031407B" w:rsidP="0031407B">
      <w:pPr>
        <w:pStyle w:val="Odstavekseznama"/>
        <w:numPr>
          <w:ilvl w:val="0"/>
          <w:numId w:val="1"/>
        </w:numPr>
        <w:jc w:val="center"/>
        <w:rPr>
          <w:b/>
        </w:rPr>
      </w:pPr>
      <w:r w:rsidRPr="006D07C0">
        <w:rPr>
          <w:b/>
        </w:rPr>
        <w:t>člen</w:t>
      </w:r>
    </w:p>
    <w:p w:rsidR="0031407B" w:rsidRDefault="0031407B" w:rsidP="006D07C0">
      <w:pPr>
        <w:jc w:val="both"/>
      </w:pPr>
    </w:p>
    <w:p w:rsidR="0064554F" w:rsidRDefault="0064554F" w:rsidP="0064554F">
      <w:pPr>
        <w:ind w:firstLine="360"/>
        <w:jc w:val="both"/>
      </w:pPr>
      <w:r>
        <w:t xml:space="preserve">V 30. členu se za besedilom »z odpadno embalažo« </w:t>
      </w:r>
      <w:r w:rsidRPr="0064554F">
        <w:t>doda besedilo »iz p</w:t>
      </w:r>
      <w:r>
        <w:t>rvega odstavka prejšnjega člena</w:t>
      </w:r>
      <w:r w:rsidRPr="0064554F">
        <w:t>«</w:t>
      </w:r>
      <w:r>
        <w:t>.</w:t>
      </w:r>
    </w:p>
    <w:p w:rsidR="0064554F" w:rsidRDefault="0064554F" w:rsidP="0031407B">
      <w:pPr>
        <w:jc w:val="both"/>
      </w:pPr>
    </w:p>
    <w:p w:rsidR="0031407B" w:rsidRDefault="0064554F" w:rsidP="0064554F">
      <w:pPr>
        <w:ind w:firstLine="360"/>
        <w:jc w:val="both"/>
      </w:pPr>
      <w:r>
        <w:t>V 4. i</w:t>
      </w:r>
      <w:r w:rsidR="0031407B">
        <w:t xml:space="preserve">n 6. točki se </w:t>
      </w:r>
      <w:r>
        <w:t xml:space="preserve">črta </w:t>
      </w:r>
      <w:r w:rsidR="0031407B">
        <w:t>besedilo »prvega odstavka«.</w:t>
      </w:r>
    </w:p>
    <w:p w:rsidR="0031407B" w:rsidRDefault="0031407B" w:rsidP="006D07C0">
      <w:pPr>
        <w:jc w:val="both"/>
      </w:pPr>
    </w:p>
    <w:p w:rsidR="0064554F" w:rsidRPr="006D07C0" w:rsidRDefault="0064554F" w:rsidP="0064554F">
      <w:pPr>
        <w:pStyle w:val="Odstavekseznama"/>
        <w:numPr>
          <w:ilvl w:val="0"/>
          <w:numId w:val="1"/>
        </w:numPr>
        <w:jc w:val="center"/>
        <w:rPr>
          <w:b/>
        </w:rPr>
      </w:pPr>
      <w:r w:rsidRPr="006D07C0">
        <w:rPr>
          <w:b/>
        </w:rPr>
        <w:t>člen</w:t>
      </w:r>
    </w:p>
    <w:p w:rsidR="0064554F" w:rsidRDefault="0064554F" w:rsidP="006D07C0">
      <w:pPr>
        <w:jc w:val="both"/>
      </w:pPr>
    </w:p>
    <w:p w:rsidR="00640A6B" w:rsidRDefault="00640A6B" w:rsidP="00640A6B">
      <w:pPr>
        <w:ind w:firstLine="360"/>
        <w:jc w:val="both"/>
      </w:pPr>
      <w:r>
        <w:t>V 31. členu se prvi odstavek spremeni tako, da se glasi:</w:t>
      </w:r>
    </w:p>
    <w:p w:rsidR="00640A6B" w:rsidRDefault="00640A6B" w:rsidP="00640A6B">
      <w:pPr>
        <w:jc w:val="both"/>
      </w:pPr>
    </w:p>
    <w:p w:rsidR="00640A6B" w:rsidRDefault="00640A6B" w:rsidP="00640A6B">
      <w:pPr>
        <w:ind w:firstLine="360"/>
        <w:jc w:val="both"/>
      </w:pPr>
      <w:r>
        <w:t>»(1) Ministrstvo proizvajalca izbriše iz evidence individualnih sistemov ravnanja z odpadno embalažo pred koncem obdobja iz tretjega odstavka 29. člena te uredbe, če ugotovi, da:</w:t>
      </w:r>
    </w:p>
    <w:p w:rsidR="00640A6B" w:rsidRDefault="00640A6B" w:rsidP="00321986">
      <w:pPr>
        <w:pStyle w:val="Odstavekseznama"/>
        <w:numPr>
          <w:ilvl w:val="0"/>
          <w:numId w:val="30"/>
        </w:numPr>
        <w:jc w:val="both"/>
      </w:pPr>
      <w:r>
        <w:t>ne zagotavlja ravnanja z odpadno embalažo v skladu s predpisi,</w:t>
      </w:r>
    </w:p>
    <w:p w:rsidR="00640A6B" w:rsidRDefault="00640A6B" w:rsidP="00321986">
      <w:pPr>
        <w:pStyle w:val="Odstavekseznama"/>
        <w:numPr>
          <w:ilvl w:val="0"/>
          <w:numId w:val="30"/>
        </w:numPr>
        <w:jc w:val="both"/>
      </w:pPr>
      <w:r>
        <w:t>ne predloži letnega poročila o embalaži in odpadni embalaži v skladu s to uredbo ali</w:t>
      </w:r>
    </w:p>
    <w:p w:rsidR="00640A6B" w:rsidRDefault="00640A6B" w:rsidP="00321986">
      <w:pPr>
        <w:pStyle w:val="Odstavekseznama"/>
        <w:numPr>
          <w:ilvl w:val="0"/>
          <w:numId w:val="30"/>
        </w:numPr>
        <w:jc w:val="both"/>
      </w:pPr>
      <w:r>
        <w:t>ne dosega okoljskih ciljev iz 22. člena te uredbe.«</w:t>
      </w:r>
      <w:r w:rsidR="00522BB4">
        <w:t>.</w:t>
      </w:r>
    </w:p>
    <w:p w:rsidR="00640A6B" w:rsidRDefault="00640A6B" w:rsidP="00640A6B">
      <w:pPr>
        <w:jc w:val="both"/>
      </w:pPr>
    </w:p>
    <w:p w:rsidR="00640A6B" w:rsidRPr="00640A6B" w:rsidRDefault="00640A6B" w:rsidP="00640A6B">
      <w:pPr>
        <w:pStyle w:val="Odstavekseznama"/>
        <w:numPr>
          <w:ilvl w:val="0"/>
          <w:numId w:val="1"/>
        </w:numPr>
        <w:jc w:val="center"/>
        <w:rPr>
          <w:b/>
        </w:rPr>
      </w:pPr>
      <w:r w:rsidRPr="00640A6B">
        <w:rPr>
          <w:b/>
        </w:rPr>
        <w:t>člen</w:t>
      </w:r>
    </w:p>
    <w:p w:rsidR="00640A6B" w:rsidRDefault="00640A6B" w:rsidP="00640A6B">
      <w:pPr>
        <w:jc w:val="both"/>
      </w:pPr>
    </w:p>
    <w:p w:rsidR="00640A6B" w:rsidRDefault="00640A6B" w:rsidP="00640A6B">
      <w:pPr>
        <w:ind w:firstLine="360"/>
        <w:jc w:val="both"/>
      </w:pPr>
      <w:r>
        <w:t>V 32. členu se v prvem odstavku besedilo »Embalerji, pridobitelji blaga, proizvajalci in pridobitelji embalaže« nadomesti z besedilom »P</w:t>
      </w:r>
      <w:r w:rsidR="00842190">
        <w:t>roizvajalci«</w:t>
      </w:r>
      <w:r w:rsidR="005568AB">
        <w:t xml:space="preserve"> </w:t>
      </w:r>
      <w:r w:rsidR="00842190">
        <w:t xml:space="preserve">in </w:t>
      </w:r>
      <w:r w:rsidR="005568AB">
        <w:t xml:space="preserve">črta besedilo </w:t>
      </w:r>
      <w:r w:rsidR="00842190">
        <w:t>»ponovno uporabo,« ter »prvega odstavka«.</w:t>
      </w:r>
    </w:p>
    <w:p w:rsidR="00640A6B" w:rsidRDefault="00640A6B" w:rsidP="00640A6B">
      <w:pPr>
        <w:jc w:val="both"/>
      </w:pPr>
    </w:p>
    <w:p w:rsidR="00640A6B" w:rsidRDefault="00640A6B" w:rsidP="00842190">
      <w:pPr>
        <w:ind w:firstLine="360"/>
        <w:jc w:val="both"/>
      </w:pPr>
      <w:r>
        <w:t xml:space="preserve">V drugem odstavku </w:t>
      </w:r>
      <w:r w:rsidR="00842190">
        <w:t>se besedilo »E</w:t>
      </w:r>
      <w:r>
        <w:t>mbalerji, pridobitelji blaga, proizvajalci in pridobitelji em</w:t>
      </w:r>
      <w:r w:rsidR="00842190">
        <w:t>balaže« nadomesti z besedilom »P</w:t>
      </w:r>
      <w:r>
        <w:t>roizvajalci«.</w:t>
      </w:r>
    </w:p>
    <w:p w:rsidR="00842190" w:rsidRDefault="00842190" w:rsidP="00842190">
      <w:pPr>
        <w:jc w:val="both"/>
      </w:pPr>
    </w:p>
    <w:p w:rsidR="00842190" w:rsidRPr="00640A6B" w:rsidRDefault="00842190" w:rsidP="00842190">
      <w:pPr>
        <w:pStyle w:val="Odstavekseznama"/>
        <w:numPr>
          <w:ilvl w:val="0"/>
          <w:numId w:val="1"/>
        </w:numPr>
        <w:jc w:val="center"/>
        <w:rPr>
          <w:b/>
        </w:rPr>
      </w:pPr>
      <w:r w:rsidRPr="00640A6B">
        <w:rPr>
          <w:b/>
        </w:rPr>
        <w:t>člen</w:t>
      </w:r>
    </w:p>
    <w:p w:rsidR="00842190" w:rsidRDefault="00842190" w:rsidP="00842190">
      <w:pPr>
        <w:jc w:val="both"/>
      </w:pPr>
    </w:p>
    <w:p w:rsidR="00842190" w:rsidRDefault="00842190" w:rsidP="00842190">
      <w:pPr>
        <w:ind w:firstLine="360"/>
        <w:jc w:val="both"/>
      </w:pPr>
      <w:r>
        <w:t>33. člen se spremeni tako, da se glasi:</w:t>
      </w:r>
    </w:p>
    <w:p w:rsidR="00842190" w:rsidRDefault="00842190" w:rsidP="00842190">
      <w:pPr>
        <w:jc w:val="both"/>
      </w:pPr>
    </w:p>
    <w:p w:rsidR="00842190" w:rsidRPr="00842190" w:rsidRDefault="00842190" w:rsidP="00842190">
      <w:pPr>
        <w:jc w:val="center"/>
        <w:rPr>
          <w:b/>
        </w:rPr>
      </w:pPr>
      <w:r w:rsidRPr="00842190">
        <w:rPr>
          <w:b/>
        </w:rPr>
        <w:t>»33. člen</w:t>
      </w:r>
    </w:p>
    <w:p w:rsidR="00842190" w:rsidRPr="00842190" w:rsidRDefault="00842190" w:rsidP="00842190">
      <w:pPr>
        <w:jc w:val="center"/>
        <w:rPr>
          <w:b/>
        </w:rPr>
      </w:pPr>
      <w:r w:rsidRPr="00842190">
        <w:rPr>
          <w:b/>
        </w:rPr>
        <w:t>(obveščanje končnega uporabnika)</w:t>
      </w:r>
    </w:p>
    <w:p w:rsidR="00842190" w:rsidRDefault="00842190" w:rsidP="00842190">
      <w:pPr>
        <w:jc w:val="both"/>
      </w:pPr>
    </w:p>
    <w:p w:rsidR="00842190" w:rsidRDefault="00842190" w:rsidP="00842190">
      <w:pPr>
        <w:ind w:firstLine="426"/>
        <w:jc w:val="both"/>
      </w:pPr>
      <w:r>
        <w:t>Proizvajalci iz 27. člena te uredbe morajo z obvestilom na embalaži, ki jo dajejo na trg v RS, ali s pisno izjavo na računu ali dobavnici seznaniti končnega uporabnika z možnostjo brezplačnega vračila odpadne embalaže neposredno ob dobavi embaliranega blaga ali embalaže iz 1.b točke prvega odstavka 3. člena te uredbe ali pozneje na za to določenem mestu.«</w:t>
      </w:r>
      <w:r w:rsidR="00522BB4">
        <w:t>.</w:t>
      </w:r>
    </w:p>
    <w:p w:rsidR="00842190" w:rsidRDefault="00842190" w:rsidP="00842190">
      <w:pPr>
        <w:jc w:val="both"/>
      </w:pPr>
    </w:p>
    <w:p w:rsidR="00842190" w:rsidRPr="00640A6B" w:rsidRDefault="00842190" w:rsidP="00842190">
      <w:pPr>
        <w:pStyle w:val="Odstavekseznama"/>
        <w:numPr>
          <w:ilvl w:val="0"/>
          <w:numId w:val="1"/>
        </w:numPr>
        <w:jc w:val="center"/>
        <w:rPr>
          <w:b/>
        </w:rPr>
      </w:pPr>
      <w:r w:rsidRPr="00640A6B">
        <w:rPr>
          <w:b/>
        </w:rPr>
        <w:t>člen</w:t>
      </w:r>
    </w:p>
    <w:p w:rsidR="00842190" w:rsidRDefault="00842190" w:rsidP="00842190">
      <w:pPr>
        <w:jc w:val="both"/>
      </w:pPr>
    </w:p>
    <w:p w:rsidR="00842190" w:rsidRDefault="00842190" w:rsidP="00842190">
      <w:pPr>
        <w:ind w:left="360"/>
        <w:jc w:val="both"/>
      </w:pPr>
      <w:r>
        <w:t xml:space="preserve">Naslov oddelka </w:t>
      </w:r>
      <w:r w:rsidRPr="00842190">
        <w:t>»5.5. Obveznosti drugih oseb</w:t>
      </w:r>
      <w:r>
        <w:t>«, 34. člen, 35. člen in 36. se črtajo.</w:t>
      </w:r>
    </w:p>
    <w:p w:rsidR="00842190" w:rsidRDefault="00842190" w:rsidP="00842190">
      <w:pPr>
        <w:jc w:val="both"/>
      </w:pPr>
    </w:p>
    <w:p w:rsidR="00842190" w:rsidRPr="00640A6B" w:rsidRDefault="00842190" w:rsidP="00842190">
      <w:pPr>
        <w:pStyle w:val="Odstavekseznama"/>
        <w:numPr>
          <w:ilvl w:val="0"/>
          <w:numId w:val="1"/>
        </w:numPr>
        <w:jc w:val="center"/>
        <w:rPr>
          <w:b/>
        </w:rPr>
      </w:pPr>
      <w:r>
        <w:t xml:space="preserve"> </w:t>
      </w:r>
      <w:r w:rsidRPr="00640A6B">
        <w:rPr>
          <w:b/>
        </w:rPr>
        <w:t>člen</w:t>
      </w:r>
    </w:p>
    <w:p w:rsidR="00842190" w:rsidRDefault="00842190" w:rsidP="00842190">
      <w:pPr>
        <w:jc w:val="both"/>
      </w:pPr>
    </w:p>
    <w:p w:rsidR="004E4AA5" w:rsidRDefault="004E4AA5" w:rsidP="004E4AA5">
      <w:pPr>
        <w:ind w:firstLine="360"/>
        <w:jc w:val="both"/>
      </w:pPr>
      <w:r>
        <w:t>37. člen se spremeni tako, da se glasi:</w:t>
      </w:r>
    </w:p>
    <w:p w:rsidR="004E4AA5" w:rsidRDefault="004E4AA5" w:rsidP="004E4AA5">
      <w:pPr>
        <w:ind w:firstLine="360"/>
        <w:jc w:val="both"/>
      </w:pPr>
    </w:p>
    <w:p w:rsidR="004E4AA5" w:rsidRPr="004E4AA5" w:rsidRDefault="004E4AA5" w:rsidP="004E4AA5">
      <w:pPr>
        <w:jc w:val="center"/>
        <w:rPr>
          <w:b/>
        </w:rPr>
      </w:pPr>
      <w:r w:rsidRPr="004E4AA5">
        <w:rPr>
          <w:b/>
        </w:rPr>
        <w:t>»37. člen</w:t>
      </w:r>
    </w:p>
    <w:p w:rsidR="004E4AA5" w:rsidRPr="004E4AA5" w:rsidRDefault="004E4AA5" w:rsidP="004E4AA5">
      <w:pPr>
        <w:jc w:val="center"/>
        <w:rPr>
          <w:b/>
        </w:rPr>
      </w:pPr>
      <w:r w:rsidRPr="004E4AA5">
        <w:rPr>
          <w:b/>
        </w:rPr>
        <w:t>(embalaža z dolgo življenjsko dobo)</w:t>
      </w:r>
    </w:p>
    <w:p w:rsidR="004E4AA5" w:rsidRDefault="004E4AA5" w:rsidP="004E4AA5">
      <w:pPr>
        <w:jc w:val="both"/>
      </w:pPr>
    </w:p>
    <w:p w:rsidR="004E4AA5" w:rsidRDefault="004E4AA5" w:rsidP="004E4AA5">
      <w:pPr>
        <w:ind w:firstLine="426"/>
        <w:jc w:val="both"/>
      </w:pPr>
      <w:r>
        <w:t>Ne glede na določbe prvega do četrtega odstavka 26.a člena te uredbe, se masa embalaže z dolgo življenjsko dobo, ki je določena v prilogi 3, ki je sestavni del te uredbe, ne prišteva k masi embalaže, ki jo osebe iz prvega odstavka 26.a člena te uredbe sporočajo družbi za ravnanje z odpadno embalažo v skladu z drugim in tretjim odstavkom 26.a člena te uredbe.«</w:t>
      </w:r>
      <w:r w:rsidR="00AE20FF">
        <w:t>.</w:t>
      </w:r>
    </w:p>
    <w:p w:rsidR="00AE20FF" w:rsidRDefault="00AE20FF" w:rsidP="00AE20FF">
      <w:pPr>
        <w:jc w:val="both"/>
      </w:pPr>
    </w:p>
    <w:p w:rsidR="00AE20FF" w:rsidRPr="00640A6B" w:rsidRDefault="00AE20FF" w:rsidP="00AE20FF">
      <w:pPr>
        <w:pStyle w:val="Odstavekseznama"/>
        <w:numPr>
          <w:ilvl w:val="0"/>
          <w:numId w:val="1"/>
        </w:numPr>
        <w:jc w:val="center"/>
        <w:rPr>
          <w:b/>
        </w:rPr>
      </w:pPr>
      <w:r w:rsidRPr="00640A6B">
        <w:rPr>
          <w:b/>
        </w:rPr>
        <w:t>člen</w:t>
      </w:r>
    </w:p>
    <w:p w:rsidR="00AE20FF" w:rsidRDefault="00AE20FF" w:rsidP="00AE20FF">
      <w:pPr>
        <w:jc w:val="both"/>
      </w:pPr>
    </w:p>
    <w:p w:rsidR="00AE20FF" w:rsidRDefault="00AE20FF" w:rsidP="001F7BFF">
      <w:pPr>
        <w:ind w:firstLine="360"/>
        <w:jc w:val="both"/>
      </w:pPr>
      <w:r>
        <w:t>V 38. členu se prvi in drugi odstavek spremenita tako, da se glasita:</w:t>
      </w:r>
    </w:p>
    <w:p w:rsidR="00AE20FF" w:rsidRDefault="00AE20FF" w:rsidP="00AE20FF">
      <w:pPr>
        <w:jc w:val="both"/>
      </w:pPr>
    </w:p>
    <w:p w:rsidR="00AE20FF" w:rsidRDefault="00AE20FF" w:rsidP="001F7BFF">
      <w:pPr>
        <w:ind w:firstLine="426"/>
        <w:jc w:val="both"/>
      </w:pPr>
      <w:r>
        <w:t xml:space="preserve">»(1) Ne glede na določbe prvega do četrtega odstavka 26.a člena te uredbe, se masa embalaže, ki kot vračljiva embalaža kroži v nadzorovanem kroženju vračljive embalaže, ne prišteva k masi embalaže, ki jo osebe iz prvega odstavka 26.a člena te uredbe sporočajo družbi za ravnanje z odpadno embalažo v skladu z drugim in tretjim </w:t>
      </w:r>
      <w:r w:rsidR="001F7BFF">
        <w:t>odstavkom 26.a člena te uredbe.</w:t>
      </w:r>
    </w:p>
    <w:p w:rsidR="00AE20FF" w:rsidRDefault="00AE20FF" w:rsidP="00AE20FF">
      <w:pPr>
        <w:jc w:val="both"/>
      </w:pPr>
    </w:p>
    <w:p w:rsidR="00AE20FF" w:rsidRDefault="00AE20FF" w:rsidP="001F7BFF">
      <w:pPr>
        <w:ind w:firstLine="426"/>
        <w:jc w:val="both"/>
      </w:pPr>
      <w:r>
        <w:t>(2) Osebe iz prejšnjega odstavka morajo za vračljivo embalažo sporočati samo podatke o količini nove embalaže, vključene v nadzorovano kroženje vračljive embalaže zaradi povečanja obsega embaliranega blaga v vračljivi embalaži ali zaradi nadomeščanja količin embalaže, ki se je po uporabi zavrgla oziroma se po uporabi ni vrnila v nadzorovano kroženje vračljive embalaže.«</w:t>
      </w:r>
      <w:r w:rsidR="001F7BFF">
        <w:t>.</w:t>
      </w:r>
    </w:p>
    <w:p w:rsidR="00AE20FF" w:rsidRDefault="00AE20FF" w:rsidP="00AE20FF">
      <w:pPr>
        <w:jc w:val="both"/>
      </w:pPr>
    </w:p>
    <w:p w:rsidR="001F7BFF" w:rsidRDefault="001F7BFF" w:rsidP="00AE20FF">
      <w:pPr>
        <w:jc w:val="both"/>
      </w:pPr>
    </w:p>
    <w:p w:rsidR="001F7BFF" w:rsidRPr="00640A6B" w:rsidRDefault="001F7BFF" w:rsidP="001F7BFF">
      <w:pPr>
        <w:pStyle w:val="Odstavekseznama"/>
        <w:numPr>
          <w:ilvl w:val="0"/>
          <w:numId w:val="1"/>
        </w:numPr>
        <w:jc w:val="center"/>
        <w:rPr>
          <w:b/>
        </w:rPr>
      </w:pPr>
      <w:r w:rsidRPr="00640A6B">
        <w:rPr>
          <w:b/>
        </w:rPr>
        <w:t>člen</w:t>
      </w:r>
    </w:p>
    <w:p w:rsidR="001F7BFF" w:rsidRDefault="001F7BFF" w:rsidP="00AE20FF">
      <w:pPr>
        <w:jc w:val="both"/>
      </w:pPr>
    </w:p>
    <w:p w:rsidR="001F7BFF" w:rsidRDefault="001F7BFF" w:rsidP="001F7BFF">
      <w:pPr>
        <w:ind w:firstLine="360"/>
        <w:jc w:val="both"/>
      </w:pPr>
      <w:r>
        <w:t>V 39. členu se prvi do šesti odstavek spremenijo tako, da se glasijo:</w:t>
      </w:r>
    </w:p>
    <w:p w:rsidR="001F7BFF" w:rsidRDefault="001F7BFF" w:rsidP="00AE20FF">
      <w:pPr>
        <w:jc w:val="both"/>
      </w:pPr>
    </w:p>
    <w:p w:rsidR="001F7BFF" w:rsidRDefault="001F7BFF" w:rsidP="001F7BFF">
      <w:pPr>
        <w:ind w:firstLine="360"/>
        <w:jc w:val="both"/>
      </w:pPr>
      <w:r>
        <w:t>»(1) Družba za ravnanje z odpadno embalažo mora v imenu in za račun proizvajalcev na celotnem območju Republike Slovenije zagotavljati predpisano ravnanje za vso odpadno embalažo, ki nastane na območju RS, razen za tisto odpadno embalažo, za katero je zagotovljeno ravnanje v skladu s 27. členom te uredbe.</w:t>
      </w:r>
    </w:p>
    <w:p w:rsidR="001F7BFF" w:rsidRDefault="001F7BFF" w:rsidP="001F7BFF">
      <w:pPr>
        <w:ind w:firstLine="360"/>
        <w:jc w:val="both"/>
      </w:pPr>
    </w:p>
    <w:p w:rsidR="001F7BFF" w:rsidRDefault="001F7BFF" w:rsidP="001F7BFF">
      <w:pPr>
        <w:ind w:firstLine="360"/>
        <w:jc w:val="both"/>
      </w:pPr>
      <w:r>
        <w:t>(2) Družba za ravnanje z odpadno embalažo mora od izvajalcev javne službe prevzemati vso odpadno embalažo, ki je zbrana kot ločeno zbrana frakcija, ter vso odpadno embalažo, ki je izločena iz mešanih komunalnih odpadkov v centrih za ravnanje s komunalnimi odpadki.</w:t>
      </w:r>
    </w:p>
    <w:p w:rsidR="001F7BFF" w:rsidRDefault="001F7BFF" w:rsidP="001F7BFF">
      <w:pPr>
        <w:ind w:firstLine="360"/>
        <w:jc w:val="both"/>
      </w:pPr>
    </w:p>
    <w:p w:rsidR="001F7BFF" w:rsidRDefault="001F7BFF" w:rsidP="001F7BFF">
      <w:pPr>
        <w:ind w:firstLine="360"/>
        <w:jc w:val="both"/>
      </w:pPr>
      <w:r>
        <w:t>(3) Družba za ravnanje z odpadno embalažo mora od izvajalcev javne službe redno prevzemati odpadno embalažo iz prejšnjega odstavka v zbirnih centrih in centrih za ravnanje s komunalnimi odpadki. Če proizvajalci skupno izpolnjujejo svoje obveznosti glede ravnanja z odpadno embalažo z več družbami za ravnanje z odpadno embalažo, mora posamezna družba za ravnanje z odpadno embalažo od vsakega izvajalca javne službe zagotoviti prevzem za delež odpadne embalaže iz petega odstavka 26. člena te uredbe in sicer:</w:t>
      </w:r>
    </w:p>
    <w:p w:rsidR="001F7BFF" w:rsidRDefault="001F7BFF" w:rsidP="00321986">
      <w:pPr>
        <w:pStyle w:val="Odstavekseznama"/>
        <w:numPr>
          <w:ilvl w:val="1"/>
          <w:numId w:val="22"/>
        </w:numPr>
        <w:ind w:left="993" w:hanging="280"/>
        <w:jc w:val="both"/>
      </w:pPr>
      <w:r>
        <w:t>od 1. januarja do 31. marca tekočega koledarskega leta v deležih iz 4. točke šestega odstavka 26. člena te uredbe,</w:t>
      </w:r>
    </w:p>
    <w:p w:rsidR="001F7BFF" w:rsidRDefault="001F7BFF" w:rsidP="00321986">
      <w:pPr>
        <w:pStyle w:val="Odstavekseznama"/>
        <w:numPr>
          <w:ilvl w:val="1"/>
          <w:numId w:val="22"/>
        </w:numPr>
        <w:ind w:left="993" w:hanging="280"/>
        <w:jc w:val="both"/>
      </w:pPr>
      <w:r>
        <w:t>od 1. aprila do 30. junija tekočega koledarskega leta mora prevzemati odpadno embalažo v deležih iz 1.točke šestega odstavka 26. člena te uredbe,</w:t>
      </w:r>
    </w:p>
    <w:p w:rsidR="001F7BFF" w:rsidRDefault="001F7BFF" w:rsidP="00321986">
      <w:pPr>
        <w:pStyle w:val="Odstavekseznama"/>
        <w:numPr>
          <w:ilvl w:val="1"/>
          <w:numId w:val="22"/>
        </w:numPr>
        <w:ind w:left="993" w:hanging="280"/>
        <w:jc w:val="both"/>
      </w:pPr>
      <w:r>
        <w:t>od 1. julija do 30. septembra tekočega koledarskega leta v deležih iz 2. točke šestega odstavka 26. člena te uredbe in</w:t>
      </w:r>
    </w:p>
    <w:p w:rsidR="001F7BFF" w:rsidRDefault="001F7BFF" w:rsidP="00321986">
      <w:pPr>
        <w:pStyle w:val="Odstavekseznama"/>
        <w:numPr>
          <w:ilvl w:val="1"/>
          <w:numId w:val="22"/>
        </w:numPr>
        <w:ind w:left="993" w:hanging="280"/>
        <w:jc w:val="both"/>
      </w:pPr>
      <w:r>
        <w:t>od 1. oktobra do 31. decembra tekočega koledarskega leta v deležih iz 3. točke šestega odstavka 26. člena te uredbe.</w:t>
      </w:r>
    </w:p>
    <w:p w:rsidR="001F7BFF" w:rsidRDefault="001F7BFF" w:rsidP="001F7BFF">
      <w:pPr>
        <w:jc w:val="both"/>
      </w:pPr>
    </w:p>
    <w:p w:rsidR="001F7BFF" w:rsidRDefault="001F7BFF" w:rsidP="001F7BFF">
      <w:pPr>
        <w:ind w:firstLine="426"/>
        <w:jc w:val="both"/>
      </w:pPr>
      <w:r>
        <w:t>(4) Družba za ravnanje z odpadno embalažo mora redno prevzemati odpadno embalažo od distributerjev in končnih uporabnikov na način iz 43. člena te uredbe.</w:t>
      </w:r>
    </w:p>
    <w:p w:rsidR="001F7BFF" w:rsidRDefault="001F7BFF" w:rsidP="001F7BFF">
      <w:pPr>
        <w:ind w:firstLine="426"/>
        <w:jc w:val="both"/>
      </w:pPr>
    </w:p>
    <w:p w:rsidR="001F7BFF" w:rsidRDefault="001F7BFF" w:rsidP="001F7BFF">
      <w:pPr>
        <w:ind w:firstLine="426"/>
        <w:jc w:val="both"/>
      </w:pPr>
      <w:r>
        <w:t>(5) Družba za ravnanje z odpadno embalažo mora za vso odpadno embalažo, ki jo prevzame v posameznem koledarskem letu, najpozneje do konca naslednjega koledarskega leta zagotoviti nadaljnje ravnanje v skladu s hierarhijo ravnanja z odpadki iz predpisa, ki ureja odpadke, ter tako, da so doseženi okoljski cilji iz 22. člena te uredbe.</w:t>
      </w:r>
    </w:p>
    <w:p w:rsidR="001F7BFF" w:rsidRDefault="001F7BFF" w:rsidP="001F7BFF">
      <w:pPr>
        <w:ind w:firstLine="426"/>
        <w:jc w:val="both"/>
      </w:pPr>
    </w:p>
    <w:p w:rsidR="001F7BFF" w:rsidRDefault="001F7BFF" w:rsidP="001F7BFF">
      <w:pPr>
        <w:ind w:firstLine="426"/>
        <w:jc w:val="both"/>
      </w:pPr>
      <w:r>
        <w:t>(6) Družba za ravnanje z odpadno embalažo mora za prevzeto odpadno embalažo pred njeno oddajo v predelavo ali odstranjevanje zagotoviti skladiščenje in predobdelavo odpadne embalaže, vključno s sortiranjem po embalažnih materialih iz Odločbe 97/129/ES, na način iz 43. člena te uredbe. Če mora po sortiranju iz prejšnjega stavka oseba, ki odpadno embalažo reciklira ali predeluje po drugih postopkih, to odpadno embalažo pred recikliranjem ali drugim postopkom predelave dodatno sortirati, mora družba za ravnanje z odpadno embalažo izločene odpadke prevzeti nazaj in na svoje stroške zagotoviti ravnanje z njimi.«.</w:t>
      </w:r>
    </w:p>
    <w:p w:rsidR="001F7BFF" w:rsidRDefault="001F7BFF" w:rsidP="00AE20FF">
      <w:pPr>
        <w:jc w:val="both"/>
      </w:pPr>
    </w:p>
    <w:p w:rsidR="001F7BFF" w:rsidRPr="00640A6B" w:rsidRDefault="001F7BFF" w:rsidP="001F7BFF">
      <w:pPr>
        <w:pStyle w:val="Odstavekseznama"/>
        <w:numPr>
          <w:ilvl w:val="0"/>
          <w:numId w:val="1"/>
        </w:numPr>
        <w:jc w:val="center"/>
        <w:rPr>
          <w:b/>
        </w:rPr>
      </w:pPr>
      <w:r w:rsidRPr="00640A6B">
        <w:rPr>
          <w:b/>
        </w:rPr>
        <w:t>člen</w:t>
      </w:r>
    </w:p>
    <w:p w:rsidR="001F7BFF" w:rsidRDefault="001F7BFF" w:rsidP="00AE20FF">
      <w:pPr>
        <w:jc w:val="both"/>
      </w:pPr>
    </w:p>
    <w:p w:rsidR="00A74B66" w:rsidRDefault="00A74B66" w:rsidP="00A74B66">
      <w:pPr>
        <w:ind w:firstLine="360"/>
        <w:jc w:val="both"/>
      </w:pPr>
      <w:r>
        <w:t>V 40. členu v prvem odstavku se beseda »drugega« nadomesti z besedo »četrtega«.</w:t>
      </w:r>
    </w:p>
    <w:p w:rsidR="00A74B66" w:rsidRDefault="00A74B66" w:rsidP="00A74B66">
      <w:pPr>
        <w:ind w:firstLine="360"/>
        <w:jc w:val="both"/>
      </w:pPr>
    </w:p>
    <w:p w:rsidR="001F7BFF" w:rsidRDefault="00A74B66" w:rsidP="00A74B66">
      <w:pPr>
        <w:ind w:firstLine="360"/>
        <w:jc w:val="both"/>
      </w:pPr>
      <w:r>
        <w:t>V drugem odstavku se v 2. točki za besedo »napravami« doda besedilo »iz 43. člena te uredbe,« ter v 3. točki za besedilom »pogoje za« črta besedilo »ponovno uporabo,«.</w:t>
      </w:r>
    </w:p>
    <w:p w:rsidR="00A74B66" w:rsidRDefault="00A74B66" w:rsidP="00A74B66">
      <w:pPr>
        <w:ind w:firstLine="360"/>
        <w:jc w:val="both"/>
      </w:pPr>
    </w:p>
    <w:p w:rsidR="00A74B66" w:rsidRDefault="00A74B66" w:rsidP="00F26831">
      <w:pPr>
        <w:jc w:val="both"/>
      </w:pPr>
    </w:p>
    <w:p w:rsidR="00F26831" w:rsidRDefault="00F26831" w:rsidP="00F26831">
      <w:pPr>
        <w:jc w:val="both"/>
      </w:pPr>
    </w:p>
    <w:p w:rsidR="00F26831" w:rsidRPr="00640A6B" w:rsidRDefault="00F26831" w:rsidP="00F26831">
      <w:pPr>
        <w:pStyle w:val="Odstavekseznama"/>
        <w:numPr>
          <w:ilvl w:val="0"/>
          <w:numId w:val="1"/>
        </w:numPr>
        <w:jc w:val="center"/>
        <w:rPr>
          <w:b/>
        </w:rPr>
      </w:pPr>
      <w:r w:rsidRPr="00640A6B">
        <w:rPr>
          <w:b/>
        </w:rPr>
        <w:t>člen</w:t>
      </w:r>
    </w:p>
    <w:p w:rsidR="00F26831" w:rsidRDefault="00F26831" w:rsidP="00F26831">
      <w:pPr>
        <w:jc w:val="both"/>
      </w:pPr>
    </w:p>
    <w:p w:rsidR="00F26831" w:rsidRDefault="00F26831" w:rsidP="00F26831">
      <w:pPr>
        <w:ind w:firstLine="360"/>
        <w:jc w:val="both"/>
      </w:pPr>
      <w:r>
        <w:t>V 41. členu se v prvi alineji za besedo »sedežu« doda vejica in doda besedilo »matični in davčni številki«, v tretji alineji se za besedilom »zbiranja,« doda besedilo »skladiščenja, sortiranja, prevoza,« in črta beseda »razvrščanja«.</w:t>
      </w:r>
    </w:p>
    <w:p w:rsidR="00F26831" w:rsidRDefault="00F26831" w:rsidP="00F26831">
      <w:pPr>
        <w:jc w:val="both"/>
      </w:pPr>
    </w:p>
    <w:p w:rsidR="00F26831" w:rsidRPr="00640A6B" w:rsidRDefault="00F26831" w:rsidP="00F26831">
      <w:pPr>
        <w:pStyle w:val="Odstavekseznama"/>
        <w:numPr>
          <w:ilvl w:val="0"/>
          <w:numId w:val="1"/>
        </w:numPr>
        <w:jc w:val="center"/>
        <w:rPr>
          <w:b/>
        </w:rPr>
      </w:pPr>
      <w:r w:rsidRPr="00640A6B">
        <w:rPr>
          <w:b/>
        </w:rPr>
        <w:t>člen</w:t>
      </w:r>
    </w:p>
    <w:p w:rsidR="00F26831" w:rsidRDefault="00F26831" w:rsidP="00F26831">
      <w:pPr>
        <w:jc w:val="both"/>
      </w:pPr>
    </w:p>
    <w:p w:rsidR="00F26831" w:rsidRDefault="00F26831" w:rsidP="00004DA7">
      <w:pPr>
        <w:ind w:firstLine="360"/>
        <w:jc w:val="both"/>
      </w:pPr>
      <w:r>
        <w:t>42. člen se spremeni tako, da se glasi:</w:t>
      </w:r>
    </w:p>
    <w:p w:rsidR="00004DA7" w:rsidRDefault="00004DA7" w:rsidP="00004DA7">
      <w:pPr>
        <w:jc w:val="both"/>
      </w:pPr>
    </w:p>
    <w:p w:rsidR="00004DA7" w:rsidRPr="00004DA7" w:rsidRDefault="00F26831" w:rsidP="00004DA7">
      <w:pPr>
        <w:jc w:val="center"/>
        <w:rPr>
          <w:b/>
        </w:rPr>
      </w:pPr>
      <w:r w:rsidRPr="00004DA7">
        <w:rPr>
          <w:b/>
        </w:rPr>
        <w:t>»</w:t>
      </w:r>
      <w:r w:rsidR="00004DA7" w:rsidRPr="00004DA7">
        <w:rPr>
          <w:b/>
        </w:rPr>
        <w:t>42. člen</w:t>
      </w:r>
    </w:p>
    <w:p w:rsidR="00004DA7" w:rsidRPr="00004DA7" w:rsidRDefault="00004DA7" w:rsidP="00004DA7">
      <w:pPr>
        <w:jc w:val="center"/>
        <w:rPr>
          <w:b/>
        </w:rPr>
      </w:pPr>
      <w:r w:rsidRPr="00004DA7">
        <w:rPr>
          <w:b/>
        </w:rPr>
        <w:t>(načrt ravnanja z odpadno embalažo)</w:t>
      </w:r>
    </w:p>
    <w:p w:rsidR="00004DA7" w:rsidRDefault="00004DA7" w:rsidP="00F26831">
      <w:pPr>
        <w:jc w:val="both"/>
      </w:pPr>
    </w:p>
    <w:p w:rsidR="00F26831" w:rsidRDefault="00F26831" w:rsidP="00004DA7">
      <w:pPr>
        <w:ind w:firstLine="426"/>
        <w:jc w:val="both"/>
      </w:pPr>
      <w:r>
        <w:t>Načrt ravnanja z odpadno embalažo iz druge alinee prejšnjega člena mora vsebovati podatke o:</w:t>
      </w:r>
    </w:p>
    <w:p w:rsidR="00004DA7" w:rsidRDefault="00F26831" w:rsidP="00321986">
      <w:pPr>
        <w:pStyle w:val="Odstavekseznama"/>
        <w:numPr>
          <w:ilvl w:val="0"/>
          <w:numId w:val="31"/>
        </w:numPr>
        <w:jc w:val="both"/>
      </w:pPr>
      <w:r>
        <w:t>vrstah embalažnega materiala v embalaži, za katero družba za ravnanje z odpadno embalažo organizira skupni sistem ravnanja z odpadno embalažo,</w:t>
      </w:r>
    </w:p>
    <w:p w:rsidR="00004DA7" w:rsidRDefault="00F26831" w:rsidP="00321986">
      <w:pPr>
        <w:pStyle w:val="Odstavekseznama"/>
        <w:numPr>
          <w:ilvl w:val="0"/>
          <w:numId w:val="31"/>
        </w:numPr>
        <w:jc w:val="both"/>
      </w:pPr>
      <w:r>
        <w:t>proizvajalcih, ki nameravajo skupno izpolnjevati svoje obveznosti predvidoma z vključitvijo v skupni sistem te družbe za ravnanje z odpadno embalažo,</w:t>
      </w:r>
    </w:p>
    <w:p w:rsidR="00004DA7" w:rsidRDefault="00F26831" w:rsidP="00321986">
      <w:pPr>
        <w:pStyle w:val="Odstavekseznama"/>
        <w:numPr>
          <w:ilvl w:val="0"/>
          <w:numId w:val="31"/>
        </w:numPr>
        <w:jc w:val="both"/>
      </w:pPr>
      <w:r>
        <w:t>osebah iz petega odstavka 25. člena te uredbe, ki nameravajo izpolnjevati svoje obveznosti predvidoma s podpisom pogodbe s to družbo za ravnanje z odpadno embalažo,</w:t>
      </w:r>
    </w:p>
    <w:p w:rsidR="00004DA7" w:rsidRDefault="00F26831" w:rsidP="00321986">
      <w:pPr>
        <w:pStyle w:val="Odstavekseznama"/>
        <w:numPr>
          <w:ilvl w:val="0"/>
          <w:numId w:val="31"/>
        </w:numPr>
        <w:jc w:val="both"/>
      </w:pPr>
      <w:r>
        <w:t>predvidenem načinu rednega prevzemanja odpadne embalaže od izvajalcev javne službe,</w:t>
      </w:r>
    </w:p>
    <w:p w:rsidR="00004DA7" w:rsidRDefault="00F26831" w:rsidP="00321986">
      <w:pPr>
        <w:pStyle w:val="Odstavekseznama"/>
        <w:numPr>
          <w:ilvl w:val="0"/>
          <w:numId w:val="31"/>
        </w:numPr>
        <w:jc w:val="both"/>
      </w:pPr>
      <w:r>
        <w:t>predvidenem načinu rednega prevzemanja odpadne embalaže neposredno od distributerjev in končnih uporabnikov,</w:t>
      </w:r>
    </w:p>
    <w:p w:rsidR="00004DA7" w:rsidRDefault="00F26831" w:rsidP="00321986">
      <w:pPr>
        <w:pStyle w:val="Odstavekseznama"/>
        <w:numPr>
          <w:ilvl w:val="0"/>
          <w:numId w:val="31"/>
        </w:numPr>
        <w:jc w:val="both"/>
      </w:pPr>
      <w:r>
        <w:t>številu in lokacijah zbiralnic odpadne embalaže, ki jih bo družba za ravnanje z odpadno embalažo vzpostavila v skladu s 43. členom te uredbe,</w:t>
      </w:r>
    </w:p>
    <w:p w:rsidR="00004DA7" w:rsidRDefault="00F26831" w:rsidP="00321986">
      <w:pPr>
        <w:pStyle w:val="Odstavekseznama"/>
        <w:numPr>
          <w:ilvl w:val="0"/>
          <w:numId w:val="31"/>
        </w:numPr>
        <w:jc w:val="both"/>
      </w:pPr>
      <w:r>
        <w:t>številu in lokacijah zbirnih centrov, ki jih bo družba za ravnanje z odpadno embalažo vzpostavila v skladu s 43. členom te uredbe,</w:t>
      </w:r>
    </w:p>
    <w:p w:rsidR="00004DA7" w:rsidRDefault="00F26831" w:rsidP="00321986">
      <w:pPr>
        <w:pStyle w:val="Odstavekseznama"/>
        <w:numPr>
          <w:ilvl w:val="0"/>
          <w:numId w:val="31"/>
        </w:numPr>
        <w:jc w:val="both"/>
      </w:pPr>
      <w:r>
        <w:t>vrsti in zmogljivosti sredstev in opreme, potrebne za prevzemanje, zbiranje, skladiščenje in predobdelavo, vključno s sortiranjem po embalažnih materialih iz Odločbe 97/129/ES, ali druge dejavnosti v zvezi z odpadno embalažo pred njeno oddajo v predelavo ali odstranjevanje,</w:t>
      </w:r>
    </w:p>
    <w:p w:rsidR="00004DA7" w:rsidRDefault="00F26831" w:rsidP="00321986">
      <w:pPr>
        <w:pStyle w:val="Odstavekseznama"/>
        <w:numPr>
          <w:ilvl w:val="0"/>
          <w:numId w:val="31"/>
        </w:numPr>
        <w:jc w:val="both"/>
      </w:pPr>
      <w:r>
        <w:t>podizvajalcih ali drugih osebah, s katerimi bo zagotavljala prevzemanje, zbiranje, skladiščenje, predobdelavo in druge dejavnosti v zvezi z odpadno embalažo pred njeno oddajo v predelavo ali odstranjevanje in le-te razpolagajo s sredstvi in opremo ter objekti in napravami iz 43. člena te uredbe, ki izpolnjujejo predpisane pogoje in zagotavljajo ravnanje z odpadno embalažo v skladu s to uredbo,</w:t>
      </w:r>
    </w:p>
    <w:p w:rsidR="00004DA7" w:rsidRDefault="00F26831" w:rsidP="00321986">
      <w:pPr>
        <w:pStyle w:val="Odstavekseznama"/>
        <w:numPr>
          <w:ilvl w:val="0"/>
          <w:numId w:val="31"/>
        </w:numPr>
        <w:jc w:val="both"/>
      </w:pPr>
      <w:r>
        <w:t>predvidenih načinih in podizvajalcih ali drugih osebah, s katerimi bo zagotavljala predelavo ali odstranjevanje odpadne embalaže v skladu s predpisi,</w:t>
      </w:r>
    </w:p>
    <w:p w:rsidR="00004DA7" w:rsidRDefault="00F26831" w:rsidP="00321986">
      <w:pPr>
        <w:pStyle w:val="Odstavekseznama"/>
        <w:numPr>
          <w:ilvl w:val="0"/>
          <w:numId w:val="31"/>
        </w:numPr>
        <w:jc w:val="both"/>
      </w:pPr>
      <w:r>
        <w:t>predvidenih masnih odstotkih predelane odpadne embalaže, predvidenih masnih odstotkih reciklirane odpadne eambalaže ter predvidenih masnih odstotkih recikliranih embalažnih materialov za izpolnitev okoljskih ciljev iz 22. člena te uredbe,</w:t>
      </w:r>
    </w:p>
    <w:p w:rsidR="00004DA7" w:rsidRDefault="00F26831" w:rsidP="00321986">
      <w:pPr>
        <w:pStyle w:val="Odstavekseznama"/>
        <w:numPr>
          <w:ilvl w:val="0"/>
          <w:numId w:val="31"/>
        </w:numPr>
        <w:jc w:val="both"/>
      </w:pPr>
      <w:r>
        <w:t>vrstah in predvidenih količinah odpadne embalaže, za katero bo zagotovljeno odlaganje na odlagališčih odpadkov, vključno z dokazili o tem, da za to odpadno embalažo ni mogoče zagotavljati ustreznejšega ravnanja v skladu s hierarhijo ravnanja z odpadki iz predpisa, ki ureja odpadke, in</w:t>
      </w:r>
    </w:p>
    <w:p w:rsidR="00F26831" w:rsidRDefault="00F26831" w:rsidP="00321986">
      <w:pPr>
        <w:pStyle w:val="Odstavekseznama"/>
        <w:numPr>
          <w:ilvl w:val="0"/>
          <w:numId w:val="31"/>
        </w:numPr>
        <w:jc w:val="both"/>
      </w:pPr>
      <w:r>
        <w:t>izpolnjevanju zahtev iz 45. člena te uredbe o obveščanju javnosti in končnih uporabnikov.«</w:t>
      </w:r>
      <w:r w:rsidR="00004DA7">
        <w:t>.</w:t>
      </w:r>
    </w:p>
    <w:p w:rsidR="00004DA7" w:rsidRDefault="00004DA7" w:rsidP="00004DA7">
      <w:pPr>
        <w:jc w:val="both"/>
      </w:pPr>
    </w:p>
    <w:p w:rsidR="00004DA7" w:rsidRDefault="00004DA7" w:rsidP="00004DA7">
      <w:pPr>
        <w:jc w:val="both"/>
      </w:pPr>
    </w:p>
    <w:p w:rsidR="00004DA7" w:rsidRPr="00640A6B" w:rsidRDefault="00004DA7" w:rsidP="00004DA7">
      <w:pPr>
        <w:pStyle w:val="Odstavekseznama"/>
        <w:numPr>
          <w:ilvl w:val="0"/>
          <w:numId w:val="1"/>
        </w:numPr>
        <w:jc w:val="center"/>
        <w:rPr>
          <w:b/>
        </w:rPr>
      </w:pPr>
      <w:r w:rsidRPr="00640A6B">
        <w:rPr>
          <w:b/>
        </w:rPr>
        <w:t>člen</w:t>
      </w:r>
    </w:p>
    <w:p w:rsidR="00004DA7" w:rsidRDefault="00004DA7" w:rsidP="00004DA7">
      <w:pPr>
        <w:jc w:val="both"/>
      </w:pPr>
    </w:p>
    <w:p w:rsidR="00004DA7" w:rsidRDefault="00004DA7" w:rsidP="00510C4A">
      <w:pPr>
        <w:ind w:firstLine="360"/>
        <w:jc w:val="both"/>
      </w:pPr>
      <w:r>
        <w:t>43. člen se spremeni tako, da se glasi:</w:t>
      </w:r>
    </w:p>
    <w:p w:rsidR="00004DA7" w:rsidRDefault="00004DA7" w:rsidP="00004DA7">
      <w:pPr>
        <w:jc w:val="both"/>
      </w:pPr>
    </w:p>
    <w:p w:rsidR="00004DA7" w:rsidRPr="00004DA7" w:rsidRDefault="00004DA7" w:rsidP="00004DA7">
      <w:pPr>
        <w:jc w:val="center"/>
        <w:rPr>
          <w:b/>
        </w:rPr>
      </w:pPr>
      <w:r w:rsidRPr="00004DA7">
        <w:rPr>
          <w:b/>
        </w:rPr>
        <w:t>»43. člen</w:t>
      </w:r>
    </w:p>
    <w:p w:rsidR="00004DA7" w:rsidRPr="00004DA7" w:rsidRDefault="00004DA7" w:rsidP="00004DA7">
      <w:pPr>
        <w:jc w:val="center"/>
        <w:rPr>
          <w:b/>
        </w:rPr>
      </w:pPr>
      <w:r w:rsidRPr="00004DA7">
        <w:rPr>
          <w:b/>
        </w:rPr>
        <w:t>(zbirni centri in zbiralnice odpadne embalaže)</w:t>
      </w:r>
    </w:p>
    <w:p w:rsidR="00004DA7" w:rsidRDefault="00004DA7" w:rsidP="00004DA7">
      <w:pPr>
        <w:jc w:val="both"/>
      </w:pPr>
    </w:p>
    <w:p w:rsidR="00004DA7" w:rsidRDefault="00004DA7" w:rsidP="00004DA7">
      <w:pPr>
        <w:ind w:firstLine="426"/>
        <w:jc w:val="both"/>
      </w:pPr>
      <w:r>
        <w:t>(1) Družba za ravnanje z odpadno embalažo mora v okviru upravljanja skupnega sistema zagotoviti vzpostavitev in vzdrževanje zbirnih centrov, namenjenih za skladiščenje in predobdelavo prevzete odpadne embalaže, vključno s sortiranjem, katerih skupna kapaciteta mora zadoščati za zagotavljanje rednega prevzemanja odpadne embalaže od izvajalcev javne službe, distributerjev in končnih uporabnikov. V ta namen mora vzpostaviti ustrezno število zbirnih centrov glede na:</w:t>
      </w:r>
    </w:p>
    <w:p w:rsidR="00004DA7" w:rsidRDefault="00004DA7" w:rsidP="00321986">
      <w:pPr>
        <w:pStyle w:val="Odstavekseznama"/>
        <w:numPr>
          <w:ilvl w:val="0"/>
          <w:numId w:val="32"/>
        </w:numPr>
        <w:jc w:val="both"/>
      </w:pPr>
      <w:r>
        <w:t>gostoto poseljenosti in obseg nastajanja odpadne embalaže, ki je komunalni odpadek, pri čemer mora družba za ravnanje z odpadno embalažo upoštevati število zbirnih centrov izvajalcev javne službe zbiranja in količine odpadne embalaže, ki so jo ti izvajalci zbrali v zadnjih treh koledarskih letih, ter število centrov za ravnanje s komunalnimi odpadki izvajalcev javne službe obdelave in količine odpadne embalaže, ki so jo ti izvajalci izločili iz mešanih komunalnih odpadkov v zadnjih treh koledarskih letih,</w:t>
      </w:r>
    </w:p>
    <w:p w:rsidR="00004DA7" w:rsidRDefault="00004DA7" w:rsidP="00321986">
      <w:pPr>
        <w:pStyle w:val="Odstavekseznama"/>
        <w:numPr>
          <w:ilvl w:val="0"/>
          <w:numId w:val="32"/>
        </w:numPr>
        <w:jc w:val="both"/>
      </w:pPr>
      <w:r>
        <w:t>porazdelitev in število zbiralnic odpadne embalaže iz drugega odstavka tega člena in količine prevzete odpadne embalaže, ki ni komunalni odpadek, v teh zbiralnicah v zadnjih treh letih in</w:t>
      </w:r>
    </w:p>
    <w:p w:rsidR="00004DA7" w:rsidRDefault="00004DA7" w:rsidP="00321986">
      <w:pPr>
        <w:pStyle w:val="Odstavekseznama"/>
        <w:numPr>
          <w:ilvl w:val="0"/>
          <w:numId w:val="32"/>
        </w:numPr>
        <w:jc w:val="both"/>
      </w:pPr>
      <w:r>
        <w:t>prostorsko umestitev oziroma medsebojno oddaljenost naprav za obdelavo odpadne embalaže s postopki recikliranja in energetske predelave ter postopki odlaganja in sežiganja.</w:t>
      </w:r>
    </w:p>
    <w:p w:rsidR="00004DA7" w:rsidRDefault="00004DA7" w:rsidP="00004DA7">
      <w:pPr>
        <w:jc w:val="both"/>
      </w:pPr>
    </w:p>
    <w:p w:rsidR="00004DA7" w:rsidRDefault="00004DA7" w:rsidP="00004DA7">
      <w:pPr>
        <w:ind w:firstLine="360"/>
        <w:jc w:val="both"/>
      </w:pPr>
      <w:r>
        <w:t>(2) Družba za ravnanje z odpadno embalažo mora v okviru upravljanja skupnega sistema zagotoviti vzpostavitev in vzdrževanje zbiralnic odpadne embalaže, kjer distributerji in končni uporabniki oddajajo odpadno embalažo, ki ni komunalni odpadek, če ni zagotovljeno njeno prevzemanje neposredno pri distributerjih, končnih uporabnikih ali zadnjih dobaviteljih blaga distributerjem.</w:t>
      </w:r>
    </w:p>
    <w:p w:rsidR="00004DA7" w:rsidRDefault="00004DA7" w:rsidP="00004DA7">
      <w:pPr>
        <w:ind w:firstLine="360"/>
        <w:jc w:val="both"/>
      </w:pPr>
    </w:p>
    <w:p w:rsidR="00004DA7" w:rsidRDefault="00004DA7" w:rsidP="00004DA7">
      <w:pPr>
        <w:ind w:firstLine="360"/>
        <w:jc w:val="both"/>
      </w:pPr>
      <w:r>
        <w:t>(3) Družba za ravnanje z odpadno embalažo objavi seznam zbiralnic in njihov delovni čas na svojih spletnih straneh.«.</w:t>
      </w:r>
    </w:p>
    <w:p w:rsidR="00510C4A" w:rsidRDefault="00510C4A" w:rsidP="00510C4A">
      <w:pPr>
        <w:jc w:val="both"/>
      </w:pPr>
    </w:p>
    <w:p w:rsidR="00510C4A" w:rsidRPr="00640A6B" w:rsidRDefault="00510C4A" w:rsidP="00510C4A">
      <w:pPr>
        <w:pStyle w:val="Odstavekseznama"/>
        <w:numPr>
          <w:ilvl w:val="0"/>
          <w:numId w:val="1"/>
        </w:numPr>
        <w:jc w:val="center"/>
        <w:rPr>
          <w:b/>
        </w:rPr>
      </w:pPr>
      <w:r w:rsidRPr="00640A6B">
        <w:rPr>
          <w:b/>
        </w:rPr>
        <w:t>člen</w:t>
      </w:r>
    </w:p>
    <w:p w:rsidR="00510C4A" w:rsidRDefault="00510C4A" w:rsidP="00510C4A">
      <w:pPr>
        <w:jc w:val="both"/>
      </w:pPr>
    </w:p>
    <w:p w:rsidR="00510C4A" w:rsidRDefault="00510C4A" w:rsidP="00510C4A">
      <w:pPr>
        <w:ind w:left="360"/>
        <w:jc w:val="both"/>
      </w:pPr>
      <w:r>
        <w:t xml:space="preserve">44. člen se črta. </w:t>
      </w:r>
    </w:p>
    <w:p w:rsidR="00510C4A" w:rsidRDefault="00510C4A" w:rsidP="00510C4A">
      <w:pPr>
        <w:jc w:val="both"/>
      </w:pPr>
    </w:p>
    <w:p w:rsidR="00510C4A" w:rsidRPr="00640A6B" w:rsidRDefault="00510C4A" w:rsidP="00510C4A">
      <w:pPr>
        <w:pStyle w:val="Odstavekseznama"/>
        <w:numPr>
          <w:ilvl w:val="0"/>
          <w:numId w:val="1"/>
        </w:numPr>
        <w:jc w:val="center"/>
        <w:rPr>
          <w:b/>
        </w:rPr>
      </w:pPr>
      <w:r w:rsidRPr="00640A6B">
        <w:rPr>
          <w:b/>
        </w:rPr>
        <w:t>člen</w:t>
      </w:r>
    </w:p>
    <w:p w:rsidR="00510C4A" w:rsidRDefault="00510C4A" w:rsidP="00510C4A">
      <w:pPr>
        <w:jc w:val="both"/>
      </w:pPr>
    </w:p>
    <w:p w:rsidR="006A1C75" w:rsidRDefault="006A1C75" w:rsidP="006A1C75">
      <w:pPr>
        <w:ind w:left="360"/>
        <w:jc w:val="both"/>
      </w:pPr>
      <w:r>
        <w:t>V 45. členu se drugi odstavek spremeni tako, da se glasi:</w:t>
      </w:r>
    </w:p>
    <w:p w:rsidR="0005002D" w:rsidRDefault="006A1C75" w:rsidP="006A1C75">
      <w:pPr>
        <w:ind w:firstLine="360"/>
        <w:jc w:val="both"/>
      </w:pPr>
      <w:r>
        <w:t xml:space="preserve"> </w:t>
      </w:r>
      <w:r w:rsidRPr="006A1C75">
        <w:t>»(2) Družba za ravnanje z odpadno embalažo mora distributerje in končne uporabnike na krajevno običajen način obveščati o urejenih zbiralnicah odpadne embalaže iz 43. člena te uredbe.</w:t>
      </w:r>
      <w:r>
        <w:t>«.</w:t>
      </w:r>
    </w:p>
    <w:p w:rsidR="006A1C75" w:rsidRDefault="006A1C75" w:rsidP="006A1C75">
      <w:pPr>
        <w:ind w:firstLine="360"/>
        <w:jc w:val="both"/>
      </w:pPr>
    </w:p>
    <w:p w:rsidR="006A1C75" w:rsidRDefault="006A1C75" w:rsidP="006A1C75">
      <w:pPr>
        <w:ind w:firstLine="360"/>
        <w:jc w:val="both"/>
      </w:pPr>
      <w:r>
        <w:t>Tretji odstavek se črta.</w:t>
      </w:r>
    </w:p>
    <w:p w:rsidR="006A1C75" w:rsidRDefault="006A1C75" w:rsidP="006A1C75">
      <w:pPr>
        <w:ind w:firstLine="360"/>
        <w:jc w:val="both"/>
      </w:pPr>
    </w:p>
    <w:p w:rsidR="006A1C75" w:rsidRPr="00640A6B" w:rsidRDefault="006A1C75" w:rsidP="006A1C75">
      <w:pPr>
        <w:pStyle w:val="Odstavekseznama"/>
        <w:numPr>
          <w:ilvl w:val="0"/>
          <w:numId w:val="1"/>
        </w:numPr>
        <w:jc w:val="center"/>
        <w:rPr>
          <w:b/>
        </w:rPr>
      </w:pPr>
      <w:r w:rsidRPr="00640A6B">
        <w:rPr>
          <w:b/>
        </w:rPr>
        <w:t>člen</w:t>
      </w:r>
    </w:p>
    <w:p w:rsidR="006A1C75" w:rsidRDefault="006A1C75" w:rsidP="006A1C75">
      <w:pPr>
        <w:jc w:val="both"/>
      </w:pPr>
    </w:p>
    <w:p w:rsidR="006A1C75" w:rsidRDefault="006A1C75" w:rsidP="006A1C75">
      <w:pPr>
        <w:ind w:firstLine="360"/>
        <w:jc w:val="both"/>
      </w:pPr>
      <w:r>
        <w:t>V 46. členu se drugi odstavek spremeni tako, da se glasi:</w:t>
      </w:r>
    </w:p>
    <w:p w:rsidR="006A1C75" w:rsidRDefault="006A1C75" w:rsidP="006A1C75">
      <w:pPr>
        <w:jc w:val="both"/>
      </w:pPr>
    </w:p>
    <w:p w:rsidR="006A1C75" w:rsidRDefault="006A1C75" w:rsidP="006A1C75">
      <w:pPr>
        <w:ind w:firstLine="360"/>
        <w:jc w:val="both"/>
      </w:pPr>
      <w:r>
        <w:t>»(2) Poročilo iz prejšnjega odstavka mora vsebovati podatke o:</w:t>
      </w:r>
    </w:p>
    <w:p w:rsidR="006A1C75" w:rsidRDefault="006A1C75" w:rsidP="00321986">
      <w:pPr>
        <w:pStyle w:val="Odstavekseznama"/>
        <w:numPr>
          <w:ilvl w:val="0"/>
          <w:numId w:val="33"/>
        </w:numPr>
        <w:jc w:val="both"/>
      </w:pPr>
      <w:r>
        <w:t>firmi in sedežu ter matični in davčni številki družbe za ravnanje z odpadno embalažo,</w:t>
      </w:r>
    </w:p>
    <w:p w:rsidR="006A1C75" w:rsidRDefault="006A1C75" w:rsidP="00321986">
      <w:pPr>
        <w:pStyle w:val="Odstavekseznama"/>
        <w:numPr>
          <w:ilvl w:val="0"/>
          <w:numId w:val="33"/>
        </w:numPr>
        <w:jc w:val="both"/>
      </w:pPr>
      <w:r>
        <w:t>firmi in sedežu ter matični in davčni številki proizvajalcev, ki so vključeni v skupni sistem ravnanja z odpadno embalažo,</w:t>
      </w:r>
    </w:p>
    <w:p w:rsidR="006A1C75" w:rsidRDefault="006A1C75" w:rsidP="00321986">
      <w:pPr>
        <w:pStyle w:val="Odstavekseznama"/>
        <w:numPr>
          <w:ilvl w:val="0"/>
          <w:numId w:val="33"/>
        </w:numPr>
        <w:jc w:val="both"/>
      </w:pPr>
      <w:r>
        <w:t>firmi in sedežu ter matični in davčni številki pooblaščenih zastopnikov proizvajalcev, ki so tuja podjetja, vključena v skupni sistem ravnanja z odpadno embalažo,</w:t>
      </w:r>
    </w:p>
    <w:p w:rsidR="006A1C75" w:rsidRDefault="006A1C75" w:rsidP="00321986">
      <w:pPr>
        <w:pStyle w:val="Odstavekseznama"/>
        <w:numPr>
          <w:ilvl w:val="0"/>
          <w:numId w:val="33"/>
        </w:numPr>
        <w:jc w:val="both"/>
      </w:pPr>
      <w:r>
        <w:t>firmi in sedežu ter matični in davčni številki oseb iz petega odstavka 25. člena te uredbe, s katerimi ima sklenjeno pogodbo iz tretjega odstavka 26. člena te uredbe,</w:t>
      </w:r>
    </w:p>
    <w:p w:rsidR="006A1C75" w:rsidRDefault="006A1C75" w:rsidP="00321986">
      <w:pPr>
        <w:pStyle w:val="Odstavekseznama"/>
        <w:numPr>
          <w:ilvl w:val="0"/>
          <w:numId w:val="33"/>
        </w:numPr>
        <w:jc w:val="both"/>
      </w:pPr>
      <w:r>
        <w:t>firmi in sedežu ter matični in davčni številki podizvajalcev in drugih oseb, s katerimi zagotavlja zbiranje odpadne embalaže, njeno skladiščenje, predobdelavo ali druge dejavnosti v zvezi z odpadno embalažo pred njeno oddajo v predelavo ali odstranjevanje,</w:t>
      </w:r>
    </w:p>
    <w:p w:rsidR="006A1C75" w:rsidRDefault="006A1C75" w:rsidP="00321986">
      <w:pPr>
        <w:pStyle w:val="Odstavekseznama"/>
        <w:numPr>
          <w:ilvl w:val="0"/>
          <w:numId w:val="33"/>
        </w:numPr>
        <w:jc w:val="both"/>
      </w:pPr>
      <w:r>
        <w:t>firmi in sedežu ter matični in davčni številki podizvajalcev in drugih oseb, s katerimi zagotavlja predelavo in odstranjevanje odpadne embalaže,</w:t>
      </w:r>
    </w:p>
    <w:p w:rsidR="006A1C75" w:rsidRDefault="006A1C75" w:rsidP="00321986">
      <w:pPr>
        <w:pStyle w:val="Odstavekseznama"/>
        <w:numPr>
          <w:ilvl w:val="0"/>
          <w:numId w:val="33"/>
        </w:numPr>
        <w:jc w:val="both"/>
      </w:pPr>
      <w:r>
        <w:t>masi embalaže v kg (kot celo število brez decimalnih mest), ki jo dajejo posamezne osebe iz 2. točke tega odstavka na trg v RS, ločeno po embalažnih materialih iz prvega odstavka 10.b člena te uredbe in ločeno za embalažo iz 1.b točke drugega odstavka tretjega člena te uredbe; za kompozitno embalažo tudi podatek o prevladujočem materialu v kompozitu,</w:t>
      </w:r>
    </w:p>
    <w:p w:rsidR="006A1C75" w:rsidRDefault="006A1C75" w:rsidP="00321986">
      <w:pPr>
        <w:pStyle w:val="Odstavekseznama"/>
        <w:numPr>
          <w:ilvl w:val="0"/>
          <w:numId w:val="33"/>
        </w:numPr>
        <w:jc w:val="both"/>
      </w:pPr>
      <w:r>
        <w:t>masi embalaže v kg (kot celo število brez decimalnih mest), ki jo kupujejo posamezne osebe iz petega odstavka 25. člena te uredbe, ločeno po embalažnih materialih iz prvega odstavka 10.b člena te uredbe in ločeno za embalažo iz 1.b točke drugega odstavka tretjega člena te uredbe; za kompozitno embalažo tudi podatek o prevladujočem materialu v kompozitu,</w:t>
      </w:r>
    </w:p>
    <w:p w:rsidR="006A1C75" w:rsidRDefault="006A1C75" w:rsidP="00321986">
      <w:pPr>
        <w:pStyle w:val="Odstavekseznama"/>
        <w:numPr>
          <w:ilvl w:val="0"/>
          <w:numId w:val="33"/>
        </w:numPr>
        <w:jc w:val="both"/>
      </w:pPr>
      <w:r>
        <w:t>tarifi za obračunavanje stroškov ravnanja z odpadno embalažo,</w:t>
      </w:r>
    </w:p>
    <w:p w:rsidR="006A1C75" w:rsidRDefault="006A1C75" w:rsidP="00321986">
      <w:pPr>
        <w:pStyle w:val="Odstavekseznama"/>
        <w:numPr>
          <w:ilvl w:val="0"/>
          <w:numId w:val="33"/>
        </w:numPr>
        <w:jc w:val="both"/>
      </w:pPr>
      <w:r>
        <w:t>prihodkih, odhodkih in stroških, povezanih z ravnanjem z odpadno embalažo,</w:t>
      </w:r>
    </w:p>
    <w:p w:rsidR="006A1C75" w:rsidRDefault="006A1C75" w:rsidP="00321986">
      <w:pPr>
        <w:pStyle w:val="Odstavekseznama"/>
        <w:numPr>
          <w:ilvl w:val="0"/>
          <w:numId w:val="33"/>
        </w:numPr>
        <w:jc w:val="both"/>
      </w:pPr>
      <w:r>
        <w:t>načinu določanja mase predelane ali reciklirane odpadne embalaže glede na stopnjo vlažnosti odpadne embalaže in glede na odpadke, ki niso embalaža, in se zberejo skupaj z odpadno embalažo,</w:t>
      </w:r>
    </w:p>
    <w:p w:rsidR="006A1C75" w:rsidRDefault="006A1C75" w:rsidP="00321986">
      <w:pPr>
        <w:pStyle w:val="Odstavekseznama"/>
        <w:numPr>
          <w:ilvl w:val="0"/>
          <w:numId w:val="33"/>
        </w:numPr>
        <w:jc w:val="both"/>
      </w:pPr>
      <w:r>
        <w:t>masi in vrstah odpadne embalaže, ki je komunalni odpadek in je prevzeta pri izvajalcih javne službe, ločeno po teh izvajalcih,</w:t>
      </w:r>
    </w:p>
    <w:p w:rsidR="006A1C75" w:rsidRDefault="006A1C75" w:rsidP="00321986">
      <w:pPr>
        <w:pStyle w:val="Odstavekseznama"/>
        <w:numPr>
          <w:ilvl w:val="0"/>
          <w:numId w:val="33"/>
        </w:numPr>
        <w:jc w:val="both"/>
      </w:pPr>
      <w:r>
        <w:t>masi in vrstah odpadne embalaže, ki ni komunalni odpadek in je prevzeta od distributerjev in končnih uporabnikov,</w:t>
      </w:r>
    </w:p>
    <w:p w:rsidR="006A1C75" w:rsidRDefault="006A1C75" w:rsidP="00321986">
      <w:pPr>
        <w:pStyle w:val="Odstavekseznama"/>
        <w:numPr>
          <w:ilvl w:val="0"/>
          <w:numId w:val="33"/>
        </w:numPr>
        <w:jc w:val="both"/>
      </w:pPr>
      <w:r>
        <w:t>masi in vrsti embalažnega materiala iz drugega odstavka 4. člena te uredbe v prevzeti odpadni embalaži ter masnih deležih tega embalažnega materiala,</w:t>
      </w:r>
    </w:p>
    <w:p w:rsidR="006A1C75" w:rsidRDefault="006A1C75" w:rsidP="00321986">
      <w:pPr>
        <w:pStyle w:val="Odstavekseznama"/>
        <w:numPr>
          <w:ilvl w:val="0"/>
          <w:numId w:val="33"/>
        </w:numPr>
        <w:jc w:val="both"/>
      </w:pPr>
      <w:r>
        <w:t>masi in masnih deležih embalažnega materiala iz drugega odstavka 4. člena te uredbe, ki je bil recikliran,</w:t>
      </w:r>
    </w:p>
    <w:p w:rsidR="006A1C75" w:rsidRDefault="006A1C75" w:rsidP="00321986">
      <w:pPr>
        <w:pStyle w:val="Odstavekseznama"/>
        <w:numPr>
          <w:ilvl w:val="0"/>
          <w:numId w:val="33"/>
        </w:numPr>
        <w:jc w:val="both"/>
      </w:pPr>
      <w:r>
        <w:t>masi in masnih deležih embalažnega materiala iz drugega odstavka 4. člena te uredbe, ki je bil energetsko predelan,</w:t>
      </w:r>
    </w:p>
    <w:p w:rsidR="006A1C75" w:rsidRDefault="006A1C75" w:rsidP="00321986">
      <w:pPr>
        <w:pStyle w:val="Odstavekseznama"/>
        <w:numPr>
          <w:ilvl w:val="0"/>
          <w:numId w:val="33"/>
        </w:numPr>
        <w:jc w:val="both"/>
      </w:pPr>
      <w:r>
        <w:t>masi in masnih deležih embalažnega materiala iz drugega odstavka 4. člena te uredbe, ki je bil odstranjen, ločeno po postopkih odstranjevanja,</w:t>
      </w:r>
    </w:p>
    <w:p w:rsidR="006A1C75" w:rsidRDefault="006A1C75" w:rsidP="00321986">
      <w:pPr>
        <w:pStyle w:val="Odstavekseznama"/>
        <w:numPr>
          <w:ilvl w:val="0"/>
          <w:numId w:val="33"/>
        </w:numPr>
        <w:jc w:val="both"/>
      </w:pPr>
      <w:r>
        <w:t>masi in masnih deležih embalažnega materiala iz drugega odstavka 4. člena te uredbe, ki je bil poslan v države članice ali izvožen v tretje države za predelavo ali sežiganje v sežigalnicah z energetsko izrabo,</w:t>
      </w:r>
    </w:p>
    <w:p w:rsidR="006A1C75" w:rsidRDefault="006A1C75" w:rsidP="00321986">
      <w:pPr>
        <w:pStyle w:val="Odstavekseznama"/>
        <w:numPr>
          <w:ilvl w:val="0"/>
          <w:numId w:val="33"/>
        </w:numPr>
        <w:jc w:val="both"/>
      </w:pPr>
      <w:r>
        <w:t>masi prevzete, predelane in odstranjene odpadne prodajne embalaže, v katero je bilo embalirano nevarno blago, ločeno po vrstah embalažnega materiala iz drugega odstavka 4. člena te uredbe, in</w:t>
      </w:r>
    </w:p>
    <w:p w:rsidR="006A1C75" w:rsidRDefault="006A1C75" w:rsidP="00321986">
      <w:pPr>
        <w:pStyle w:val="Odstavekseznama"/>
        <w:numPr>
          <w:ilvl w:val="0"/>
          <w:numId w:val="33"/>
        </w:numPr>
        <w:jc w:val="both"/>
      </w:pPr>
      <w:r>
        <w:t>dejavnostih obveščanja javnosti in končnih uporabnikov.«</w:t>
      </w:r>
      <w:r w:rsidR="00051206">
        <w:t>.</w:t>
      </w:r>
    </w:p>
    <w:p w:rsidR="006A1C75" w:rsidRDefault="006A1C75" w:rsidP="006A1C75">
      <w:pPr>
        <w:jc w:val="both"/>
      </w:pPr>
    </w:p>
    <w:p w:rsidR="006A1C75" w:rsidRDefault="006A1C75" w:rsidP="00A335AB">
      <w:pPr>
        <w:ind w:firstLine="360"/>
        <w:jc w:val="both"/>
      </w:pPr>
      <w:r>
        <w:t>Za drugim odstavkom se doda nov tretji odstavek, ki se glasi:</w:t>
      </w:r>
    </w:p>
    <w:p w:rsidR="006A1C75" w:rsidRDefault="006A1C75" w:rsidP="006A1C75">
      <w:pPr>
        <w:ind w:firstLine="426"/>
        <w:jc w:val="both"/>
      </w:pPr>
      <w:r>
        <w:t>»(3) Podatki iz 7. in 8. točke prejšnjega odstavka so podatki, ki jih družbi za ravnanje z odpadno embalažo sporočajo proizvajalci ali njihovi pooblaščeni zastopniki in osebe iz petega odstavka 25. člena te uredbe za namen plačila stroškov ravnanja z odpadno embalažo v skladu z drugim odstavkom 26.a člena te uredbe.«.</w:t>
      </w:r>
    </w:p>
    <w:p w:rsidR="006A1C75" w:rsidRDefault="006A1C75" w:rsidP="006A1C75">
      <w:pPr>
        <w:jc w:val="both"/>
      </w:pPr>
    </w:p>
    <w:p w:rsidR="006A1C75" w:rsidRDefault="006A1C75" w:rsidP="00A335AB">
      <w:pPr>
        <w:ind w:firstLine="426"/>
        <w:jc w:val="both"/>
      </w:pPr>
      <w:r>
        <w:t>Tretji in četrti odstavek postaneta četrti in peti odstavek.</w:t>
      </w:r>
    </w:p>
    <w:p w:rsidR="00051206" w:rsidRDefault="00051206" w:rsidP="00051206">
      <w:pPr>
        <w:jc w:val="both"/>
      </w:pPr>
    </w:p>
    <w:p w:rsidR="00051206" w:rsidRPr="00640A6B" w:rsidRDefault="00051206" w:rsidP="00051206">
      <w:pPr>
        <w:pStyle w:val="Odstavekseznama"/>
        <w:numPr>
          <w:ilvl w:val="0"/>
          <w:numId w:val="1"/>
        </w:numPr>
        <w:jc w:val="center"/>
        <w:rPr>
          <w:b/>
        </w:rPr>
      </w:pPr>
      <w:r w:rsidRPr="00640A6B">
        <w:rPr>
          <w:b/>
        </w:rPr>
        <w:t>člen</w:t>
      </w:r>
    </w:p>
    <w:p w:rsidR="00051206" w:rsidRDefault="00051206" w:rsidP="00051206">
      <w:pPr>
        <w:ind w:left="360"/>
        <w:jc w:val="both"/>
      </w:pPr>
    </w:p>
    <w:p w:rsidR="00051206" w:rsidRDefault="00051206" w:rsidP="00051206">
      <w:pPr>
        <w:ind w:firstLine="360"/>
        <w:jc w:val="both"/>
      </w:pPr>
      <w:r>
        <w:t>V 47. členu se spremeni naslov člena  tako, da se glasi »</w:t>
      </w:r>
      <w:r w:rsidRPr="00051206">
        <w:t>(poročilo proizvajalcev, ki imajo potrdilo o vpisu v evidenco individualnih sistemov ravnanja z odpadno embalažo)</w:t>
      </w:r>
      <w:r>
        <w:t>«.</w:t>
      </w:r>
    </w:p>
    <w:p w:rsidR="00051206" w:rsidRDefault="00051206" w:rsidP="00051206">
      <w:pPr>
        <w:ind w:firstLine="360"/>
        <w:jc w:val="both"/>
      </w:pPr>
    </w:p>
    <w:p w:rsidR="00051206" w:rsidRDefault="00051206" w:rsidP="00051206">
      <w:pPr>
        <w:ind w:firstLine="360"/>
        <w:jc w:val="both"/>
      </w:pPr>
      <w:r>
        <w:t>V prvem odstavku se besedilo »Embaler, pridobitelj blaga, proizvajalec embalaže in pridobitelj embalaže« nadomesti z besedilom »Proizvajalec« in besedilo »v promet« nadomesti z besedilom »na trg RS«.</w:t>
      </w:r>
    </w:p>
    <w:p w:rsidR="00051206" w:rsidRDefault="00051206" w:rsidP="00051206">
      <w:pPr>
        <w:ind w:firstLine="360"/>
        <w:jc w:val="both"/>
      </w:pPr>
    </w:p>
    <w:p w:rsidR="00051206" w:rsidRDefault="00051206" w:rsidP="00051206">
      <w:pPr>
        <w:ind w:firstLine="360"/>
        <w:jc w:val="both"/>
      </w:pPr>
      <w:r>
        <w:t>Drugi odstavek se spremeni tako, da se glasi:</w:t>
      </w:r>
    </w:p>
    <w:p w:rsidR="00051206" w:rsidRDefault="00051206" w:rsidP="00051206">
      <w:pPr>
        <w:ind w:firstLine="360"/>
        <w:jc w:val="both"/>
      </w:pPr>
      <w:r>
        <w:t>»(2) Poročilo iz prejšnjega odstavka mora vsebovati podatke o:</w:t>
      </w:r>
    </w:p>
    <w:p w:rsidR="00051206" w:rsidRDefault="00051206" w:rsidP="00321986">
      <w:pPr>
        <w:pStyle w:val="Odstavekseznama"/>
        <w:numPr>
          <w:ilvl w:val="0"/>
          <w:numId w:val="34"/>
        </w:numPr>
        <w:jc w:val="both"/>
      </w:pPr>
      <w:r>
        <w:t>firmi in sedežu ter matični in davčni številki proizvajalca,</w:t>
      </w:r>
    </w:p>
    <w:p w:rsidR="00051206" w:rsidRDefault="00051206" w:rsidP="00321986">
      <w:pPr>
        <w:pStyle w:val="Odstavekseznama"/>
        <w:numPr>
          <w:ilvl w:val="0"/>
          <w:numId w:val="34"/>
        </w:numPr>
        <w:jc w:val="both"/>
      </w:pPr>
      <w:r>
        <w:t>masi embalaže v kg (kot celo število brez decimalnih mest), ki jo je dal na trg v RS, ločeno po embalažnih materialih iz prvega odstavka 10.b člena te uredbe in ločeno za embalažo iz 1.b točke drugega odstavka tretjega člena te uredbe; za kompozitno embalažo tudi podatek o prevladujočem materialu v kompozitu,</w:t>
      </w:r>
    </w:p>
    <w:p w:rsidR="00051206" w:rsidRDefault="00051206" w:rsidP="00321986">
      <w:pPr>
        <w:pStyle w:val="Odstavekseznama"/>
        <w:numPr>
          <w:ilvl w:val="0"/>
          <w:numId w:val="34"/>
        </w:numPr>
        <w:jc w:val="both"/>
      </w:pPr>
      <w:r>
        <w:t>masi embalaže iz prejšnje točke, ločeno po embalažnih materialih, s katero je vključen v skupni sistem ravnanja z odpadno embalažo,</w:t>
      </w:r>
    </w:p>
    <w:p w:rsidR="00051206" w:rsidRDefault="00051206" w:rsidP="00321986">
      <w:pPr>
        <w:pStyle w:val="Odstavekseznama"/>
        <w:numPr>
          <w:ilvl w:val="0"/>
          <w:numId w:val="34"/>
        </w:numPr>
        <w:jc w:val="both"/>
      </w:pPr>
      <w:r>
        <w:t>masi embalaže iz druge točke tega odstavka, ločeno po embalažnih materialih, za katero samostajno zagotavlja ravnanje z odpadno embalažo v skladu s 27. členom te uredbe,</w:t>
      </w:r>
    </w:p>
    <w:p w:rsidR="00051206" w:rsidRDefault="00051206" w:rsidP="00321986">
      <w:pPr>
        <w:pStyle w:val="Odstavekseznama"/>
        <w:numPr>
          <w:ilvl w:val="0"/>
          <w:numId w:val="34"/>
        </w:numPr>
        <w:jc w:val="both"/>
      </w:pPr>
      <w:r>
        <w:t>masi, vrstah in masnih deležih embalažnega materiala iz drugega odstavka 4. člena te uredbe v odpadni embalaži, ki ni komunalni odpadek, in jo je sam prevzel pri končnih uporabnikih v skladu s 27. členom te uredbe,</w:t>
      </w:r>
    </w:p>
    <w:p w:rsidR="00051206" w:rsidRDefault="00051206" w:rsidP="00321986">
      <w:pPr>
        <w:pStyle w:val="Odstavekseznama"/>
        <w:numPr>
          <w:ilvl w:val="0"/>
          <w:numId w:val="34"/>
        </w:numPr>
        <w:jc w:val="both"/>
      </w:pPr>
      <w:r>
        <w:t>masi in masnih deležih embalažnega materiala iz drugega odstavka 4. člena te uredbe, za katerega je sam zagotovil recikliranje,</w:t>
      </w:r>
    </w:p>
    <w:p w:rsidR="00051206" w:rsidRDefault="00051206" w:rsidP="00321986">
      <w:pPr>
        <w:pStyle w:val="Odstavekseznama"/>
        <w:numPr>
          <w:ilvl w:val="0"/>
          <w:numId w:val="34"/>
        </w:numPr>
        <w:jc w:val="both"/>
      </w:pPr>
      <w:r>
        <w:t>masi in masnih deležih embalažnega materiala iz drugega odstavka 4. člena te uredbe, za katerega je sam zagotovil energetsko predelavo,</w:t>
      </w:r>
    </w:p>
    <w:p w:rsidR="00051206" w:rsidRDefault="00051206" w:rsidP="00321986">
      <w:pPr>
        <w:pStyle w:val="Odstavekseznama"/>
        <w:numPr>
          <w:ilvl w:val="0"/>
          <w:numId w:val="34"/>
        </w:numPr>
        <w:jc w:val="both"/>
      </w:pPr>
      <w:r>
        <w:t>masi in masnih deležih embalažnega materiala iz drugega odstavka 4. člena te uredbe, za katerega je sam zagotovil odstranjevanje, ločeno po postopkih odstranjevanja,</w:t>
      </w:r>
    </w:p>
    <w:p w:rsidR="00051206" w:rsidRDefault="00051206" w:rsidP="00321986">
      <w:pPr>
        <w:pStyle w:val="Odstavekseznama"/>
        <w:numPr>
          <w:ilvl w:val="0"/>
          <w:numId w:val="34"/>
        </w:numPr>
        <w:jc w:val="both"/>
      </w:pPr>
      <w:r>
        <w:t>masi in masnih deležih embalažnega materiala iz drugega odstavka 4. člena te uredbe, ki je bil poslan v države članice ali izvožen v tretje države za predelavo ali sežiganje v sežigalnicah z energetsko izrabo, in</w:t>
      </w:r>
    </w:p>
    <w:p w:rsidR="00051206" w:rsidRDefault="00051206" w:rsidP="00321986">
      <w:pPr>
        <w:pStyle w:val="Odstavekseznama"/>
        <w:numPr>
          <w:ilvl w:val="0"/>
          <w:numId w:val="34"/>
        </w:numPr>
        <w:jc w:val="both"/>
      </w:pPr>
      <w:r>
        <w:t>masi prevzete, predelane in odstranjene odpadne prodajne embalaže, v katero je bilo embalirano nevarno blago, ločeno po vrstah embalažnega materiala iz drugega odstavka 4. člena te uredbe.«.</w:t>
      </w:r>
    </w:p>
    <w:p w:rsidR="00051206" w:rsidRDefault="00051206" w:rsidP="00051206">
      <w:pPr>
        <w:jc w:val="both"/>
      </w:pPr>
    </w:p>
    <w:p w:rsidR="00051206" w:rsidRPr="00640A6B" w:rsidRDefault="00051206" w:rsidP="00051206">
      <w:pPr>
        <w:pStyle w:val="Odstavekseznama"/>
        <w:numPr>
          <w:ilvl w:val="0"/>
          <w:numId w:val="1"/>
        </w:numPr>
        <w:jc w:val="center"/>
        <w:rPr>
          <w:b/>
        </w:rPr>
      </w:pPr>
      <w:r w:rsidRPr="00640A6B">
        <w:rPr>
          <w:b/>
        </w:rPr>
        <w:t>člen</w:t>
      </w:r>
    </w:p>
    <w:p w:rsidR="00051206" w:rsidRDefault="00051206" w:rsidP="00051206">
      <w:pPr>
        <w:jc w:val="both"/>
      </w:pPr>
    </w:p>
    <w:p w:rsidR="00051206" w:rsidRDefault="00051206" w:rsidP="00051206">
      <w:pPr>
        <w:ind w:firstLine="360"/>
        <w:jc w:val="both"/>
      </w:pPr>
      <w:r>
        <w:t>48. člen se črta.</w:t>
      </w:r>
    </w:p>
    <w:p w:rsidR="00051206" w:rsidRDefault="00051206" w:rsidP="00051206">
      <w:pPr>
        <w:jc w:val="both"/>
      </w:pPr>
    </w:p>
    <w:p w:rsidR="00051206" w:rsidRPr="00640A6B" w:rsidRDefault="00051206" w:rsidP="00051206">
      <w:pPr>
        <w:pStyle w:val="Odstavekseznama"/>
        <w:numPr>
          <w:ilvl w:val="0"/>
          <w:numId w:val="1"/>
        </w:numPr>
        <w:jc w:val="center"/>
        <w:rPr>
          <w:b/>
        </w:rPr>
      </w:pPr>
      <w:r w:rsidRPr="00640A6B">
        <w:rPr>
          <w:b/>
        </w:rPr>
        <w:t>člen</w:t>
      </w:r>
    </w:p>
    <w:p w:rsidR="00051206" w:rsidRDefault="00051206" w:rsidP="00051206">
      <w:pPr>
        <w:jc w:val="both"/>
      </w:pPr>
    </w:p>
    <w:p w:rsidR="00E21275" w:rsidRDefault="00E21275" w:rsidP="00E21275">
      <w:pPr>
        <w:ind w:left="360"/>
        <w:jc w:val="both"/>
      </w:pPr>
      <w:r>
        <w:t>48.a člen se spremeni tako, da se glasi:</w:t>
      </w:r>
    </w:p>
    <w:p w:rsidR="00E21275" w:rsidRDefault="00E21275" w:rsidP="00E21275">
      <w:pPr>
        <w:ind w:left="360"/>
        <w:jc w:val="both"/>
      </w:pPr>
    </w:p>
    <w:p w:rsidR="00E21275" w:rsidRPr="00E21275" w:rsidRDefault="00E21275" w:rsidP="00E21275">
      <w:pPr>
        <w:ind w:left="360"/>
        <w:jc w:val="center"/>
        <w:rPr>
          <w:b/>
        </w:rPr>
      </w:pPr>
      <w:r>
        <w:t>»</w:t>
      </w:r>
      <w:r w:rsidRPr="00E21275">
        <w:rPr>
          <w:b/>
        </w:rPr>
        <w:t>48.a člen</w:t>
      </w:r>
    </w:p>
    <w:p w:rsidR="00E21275" w:rsidRPr="00E21275" w:rsidRDefault="00E21275" w:rsidP="00E21275">
      <w:pPr>
        <w:ind w:left="360"/>
        <w:jc w:val="center"/>
        <w:rPr>
          <w:b/>
        </w:rPr>
      </w:pPr>
      <w:r w:rsidRPr="00E21275">
        <w:rPr>
          <w:b/>
        </w:rPr>
        <w:t>(analiza ravnanja z embalažo in odpadno embalažo)</w:t>
      </w:r>
    </w:p>
    <w:p w:rsidR="00E21275" w:rsidRDefault="00E21275" w:rsidP="00E21275">
      <w:pPr>
        <w:ind w:firstLine="348"/>
        <w:jc w:val="both"/>
      </w:pPr>
      <w:r>
        <w:t>(1) Ministrstvo do 31. decembra tekočega leta pripravi analizo ravnanja z embalažo in odpadno embalažo za preteklo koledarsko leto in jo najpozneje do 15. januarja naslednjega leta objavi na svojih spletnih straneh.</w:t>
      </w:r>
    </w:p>
    <w:p w:rsidR="00E21275" w:rsidRDefault="00E21275" w:rsidP="00E21275">
      <w:pPr>
        <w:ind w:left="360" w:firstLine="348"/>
        <w:jc w:val="both"/>
      </w:pPr>
    </w:p>
    <w:p w:rsidR="00E21275" w:rsidRDefault="00E21275" w:rsidP="00E21275">
      <w:pPr>
        <w:ind w:firstLine="348"/>
        <w:jc w:val="both"/>
      </w:pPr>
      <w:r>
        <w:t>(2) Ministrstvo pripravi analizo ravnanja z embalažo in odpadno embalažo na podlagi:</w:t>
      </w:r>
    </w:p>
    <w:p w:rsidR="00E21275" w:rsidRDefault="00E21275" w:rsidP="00321986">
      <w:pPr>
        <w:pStyle w:val="Odstavekseznama"/>
        <w:numPr>
          <w:ilvl w:val="0"/>
          <w:numId w:val="35"/>
        </w:numPr>
        <w:jc w:val="both"/>
      </w:pPr>
      <w:r>
        <w:t xml:space="preserve">podatkov iz evidence proizvajalcev iz 10.a člena te uredbe, </w:t>
      </w:r>
    </w:p>
    <w:p w:rsidR="00E21275" w:rsidRDefault="00E21275" w:rsidP="00321986">
      <w:pPr>
        <w:pStyle w:val="Odstavekseznama"/>
        <w:numPr>
          <w:ilvl w:val="0"/>
          <w:numId w:val="35"/>
        </w:numPr>
        <w:jc w:val="both"/>
      </w:pPr>
      <w:r>
        <w:t>poročil o dajanju embalaže na trg v RS iz 10.c člena te uredbe,</w:t>
      </w:r>
    </w:p>
    <w:p w:rsidR="00E21275" w:rsidRDefault="00E21275" w:rsidP="00321986">
      <w:pPr>
        <w:pStyle w:val="Odstavekseznama"/>
        <w:numPr>
          <w:ilvl w:val="0"/>
          <w:numId w:val="35"/>
        </w:numPr>
        <w:jc w:val="both"/>
      </w:pPr>
      <w:r>
        <w:t>poročil iz 46. in 47. člena te uredbe ter</w:t>
      </w:r>
    </w:p>
    <w:p w:rsidR="00E21275" w:rsidRDefault="00E21275" w:rsidP="00321986">
      <w:pPr>
        <w:pStyle w:val="Odstavekseznama"/>
        <w:numPr>
          <w:ilvl w:val="0"/>
          <w:numId w:val="35"/>
        </w:numPr>
        <w:jc w:val="both"/>
      </w:pPr>
      <w:r>
        <w:t>poročil izvirnih povzročiteljev odpadkov o nastalih odpadkih in ravnanju z njimi, poročil zbiralcev o zbiranju odpadkov in poročil izvajalcev obdelave o obdelavi odpadkov iz predpisa, ki ureja odpadke, v katerih so navedene osebe poročale o odpadni embalaži.</w:t>
      </w:r>
    </w:p>
    <w:p w:rsidR="00E21275" w:rsidRDefault="00E21275" w:rsidP="00E21275">
      <w:pPr>
        <w:pStyle w:val="Odstavekseznama"/>
        <w:ind w:left="1068"/>
        <w:jc w:val="both"/>
      </w:pPr>
    </w:p>
    <w:p w:rsidR="00E21275" w:rsidRDefault="00E21275" w:rsidP="00E21275">
      <w:pPr>
        <w:ind w:firstLine="426"/>
        <w:jc w:val="both"/>
      </w:pPr>
      <w:r>
        <w:t>(3) V analizi ravnanja z embalažo in odpadno embalažo so navedeni podatki o:</w:t>
      </w:r>
    </w:p>
    <w:p w:rsidR="00E21275" w:rsidRDefault="00E21275" w:rsidP="00321986">
      <w:pPr>
        <w:pStyle w:val="Odstavekseznama"/>
        <w:numPr>
          <w:ilvl w:val="1"/>
          <w:numId w:val="20"/>
        </w:numPr>
        <w:ind w:left="1134"/>
        <w:jc w:val="both"/>
      </w:pPr>
      <w:r>
        <w:t>masi embalaže, dane na trg v RS, ločeno po embalažnih materialih iz drugega odstavka 4. člena te uredbe,</w:t>
      </w:r>
    </w:p>
    <w:p w:rsidR="00E21275" w:rsidRDefault="00E21275" w:rsidP="00321986">
      <w:pPr>
        <w:pStyle w:val="Odstavekseznama"/>
        <w:numPr>
          <w:ilvl w:val="1"/>
          <w:numId w:val="20"/>
        </w:numPr>
        <w:ind w:left="1134"/>
        <w:jc w:val="both"/>
      </w:pPr>
      <w:r>
        <w:t>masi embalaže, ki so jo dali na trg v RS proizvajalci, vključeni v skupni sistem ravnanja z odpadno embalažo, ločeno po embalažnih materialih iz drugega odstavka 4. člena te uredbe in ločeno po družbah za ravnanje z odpadno embalažo,</w:t>
      </w:r>
    </w:p>
    <w:p w:rsidR="00E21275" w:rsidRDefault="00E21275" w:rsidP="00321986">
      <w:pPr>
        <w:pStyle w:val="Odstavekseznama"/>
        <w:numPr>
          <w:ilvl w:val="1"/>
          <w:numId w:val="20"/>
        </w:numPr>
        <w:ind w:left="1134"/>
        <w:jc w:val="both"/>
      </w:pPr>
      <w:r>
        <w:t>masi embalaže, ki so jo kupile osebe iz petega odstavka 25. člena te uredbe, vključene v skupni sistem ravnanja z odpadno embalažo, ločeno po embalažnih materialih iz drugega odstavka 4. člena te uredbe in ločeno po družbah za ravnanje z odpadno embalažo,</w:t>
      </w:r>
    </w:p>
    <w:p w:rsidR="00E21275" w:rsidRDefault="00E21275" w:rsidP="00321986">
      <w:pPr>
        <w:pStyle w:val="Odstavekseznama"/>
        <w:numPr>
          <w:ilvl w:val="1"/>
          <w:numId w:val="20"/>
        </w:numPr>
        <w:ind w:left="1134"/>
        <w:jc w:val="both"/>
      </w:pPr>
      <w:r>
        <w:t>masi embalaže, ki so jo dali na trg v RS proizvajalci s potrdilom o vpisu v evidenco individualnih sistemov ravnanja z odpadno embalažo, ločeno po embalažnih materialih iz drugega odstavka 4. člena te uredbe,</w:t>
      </w:r>
    </w:p>
    <w:p w:rsidR="00E21275" w:rsidRDefault="00E21275" w:rsidP="00321986">
      <w:pPr>
        <w:pStyle w:val="Odstavekseznama"/>
        <w:numPr>
          <w:ilvl w:val="1"/>
          <w:numId w:val="20"/>
        </w:numPr>
        <w:ind w:left="1134"/>
        <w:jc w:val="both"/>
      </w:pPr>
      <w:r>
        <w:t>firmi in sedežu družb za ravnanje z odpadno embalažo, ki so upravljale skupne sisteme ravnanja z odpadno embalažo,</w:t>
      </w:r>
    </w:p>
    <w:p w:rsidR="00E21275" w:rsidRDefault="00E21275" w:rsidP="00321986">
      <w:pPr>
        <w:pStyle w:val="Odstavekseznama"/>
        <w:numPr>
          <w:ilvl w:val="1"/>
          <w:numId w:val="20"/>
        </w:numPr>
        <w:ind w:left="1134"/>
        <w:jc w:val="both"/>
      </w:pPr>
      <w:r>
        <w:t>firmi in sedežu proizvajalcev s potrdilom o vpisu v evidenco individualnih sistemov ravnanja z odpadno embalažo,</w:t>
      </w:r>
    </w:p>
    <w:p w:rsidR="00E21275" w:rsidRDefault="00E21275" w:rsidP="00321986">
      <w:pPr>
        <w:pStyle w:val="Odstavekseznama"/>
        <w:numPr>
          <w:ilvl w:val="1"/>
          <w:numId w:val="20"/>
        </w:numPr>
        <w:ind w:left="1134"/>
        <w:jc w:val="both"/>
      </w:pPr>
      <w:r>
        <w:t>zbirnih centrih in zbiralnicah odpadne embalaže iz 43. člena te uredbe, ločeno po družbah za ravnanje z odpadno embalažo,</w:t>
      </w:r>
    </w:p>
    <w:p w:rsidR="00E21275" w:rsidRDefault="00E21275" w:rsidP="00321986">
      <w:pPr>
        <w:pStyle w:val="Odstavekseznama"/>
        <w:numPr>
          <w:ilvl w:val="1"/>
          <w:numId w:val="20"/>
        </w:numPr>
        <w:ind w:left="1134"/>
        <w:jc w:val="both"/>
      </w:pPr>
      <w:r>
        <w:t>masi in deležih odpadne embalaže, ki so jo družbe za ravnanje z odpadno embalažo prevzele od izvajalcev javne službe, ločeno po embalažnih materialih iz drugega odstavka 4. člena te uredbe in izvajalcih javne službe ter ločeno po družbah za ravnanje z odpadno embalažo,</w:t>
      </w:r>
    </w:p>
    <w:p w:rsidR="00E21275" w:rsidRDefault="00E21275" w:rsidP="00321986">
      <w:pPr>
        <w:pStyle w:val="Odstavekseznama"/>
        <w:numPr>
          <w:ilvl w:val="1"/>
          <w:numId w:val="20"/>
        </w:numPr>
        <w:ind w:left="1134"/>
        <w:jc w:val="both"/>
      </w:pPr>
      <w:r>
        <w:t>doseženih deležih odpadne embalaže, za katere sta bila v skladu s petim odstavkom 26. člena te uredbe zagotovljena prevzem odpadne embalaže od izvajalcev jane službe in ravnanje z njo, ločeno po družbah za ravnanje z odpadno embalažo,</w:t>
      </w:r>
    </w:p>
    <w:p w:rsidR="00E21275" w:rsidRDefault="00E21275" w:rsidP="00321986">
      <w:pPr>
        <w:pStyle w:val="Odstavekseznama"/>
        <w:numPr>
          <w:ilvl w:val="1"/>
          <w:numId w:val="20"/>
        </w:numPr>
        <w:ind w:left="1134"/>
        <w:jc w:val="both"/>
      </w:pPr>
      <w:r>
        <w:t>masi odpadne embalaže, ki so jo družbe za ravnanje z odpadno embalažo prevzele neposredno od končnih uporabnikov in distributerjev, ločeno po embalažnih materialih iz drugega odstavka 4. člena te uredbe in ločeno po družbah za ravnanje z odpadno embalažo,</w:t>
      </w:r>
    </w:p>
    <w:p w:rsidR="00E21275" w:rsidRDefault="00E21275" w:rsidP="00321986">
      <w:pPr>
        <w:pStyle w:val="Odstavekseznama"/>
        <w:numPr>
          <w:ilvl w:val="1"/>
          <w:numId w:val="20"/>
        </w:numPr>
        <w:ind w:left="1134"/>
        <w:jc w:val="both"/>
      </w:pPr>
      <w:r>
        <w:t>masi odpadne embalaže, za katero so prevzem zagotovili proizvajalci s potrdilom o vpisu v evidenco individualnih sistemov ravnanja z odpadno embalažo, ločeno po embalažnih materialih iz drugega odstavka 4. člena te uredbe,</w:t>
      </w:r>
    </w:p>
    <w:p w:rsidR="00E21275" w:rsidRDefault="00E21275" w:rsidP="00321986">
      <w:pPr>
        <w:pStyle w:val="Odstavekseznama"/>
        <w:numPr>
          <w:ilvl w:val="1"/>
          <w:numId w:val="20"/>
        </w:numPr>
        <w:ind w:left="1134"/>
        <w:jc w:val="both"/>
      </w:pPr>
      <w:r>
        <w:t>masi odpadne embalaže, za katero so družbe za ravnanje z odpadno embalažo zagotovile recikliranje in energetsko predelavo, ločeno po embalažnih materialih iz drugega odstavka 4. člena te uredbe in ločeno po družbah za ravnanje z odpadno embalažo,</w:t>
      </w:r>
    </w:p>
    <w:p w:rsidR="00E21275" w:rsidRDefault="00E21275" w:rsidP="00321986">
      <w:pPr>
        <w:pStyle w:val="Odstavekseznama"/>
        <w:numPr>
          <w:ilvl w:val="1"/>
          <w:numId w:val="20"/>
        </w:numPr>
        <w:ind w:left="1134"/>
        <w:jc w:val="both"/>
      </w:pPr>
      <w:r>
        <w:t>masi odpadne embalaže, za katero so proizvajalci s potrdilom o vpisu v evidenco individualnih sistemov ravnanja z odpadno embalažo, zagotovili recikliranje in energetsko predelavo, ločeno po embalažnih materialih iz drugega odstavka 4. člena te uredbe,</w:t>
      </w:r>
    </w:p>
    <w:p w:rsidR="00E21275" w:rsidRDefault="00E21275" w:rsidP="00321986">
      <w:pPr>
        <w:pStyle w:val="Odstavekseznama"/>
        <w:numPr>
          <w:ilvl w:val="1"/>
          <w:numId w:val="20"/>
        </w:numPr>
        <w:ind w:left="1134"/>
        <w:jc w:val="both"/>
      </w:pPr>
      <w:r>
        <w:t xml:space="preserve">masi odpadne embalaže, za katero so družbe za ravnanje z odpadno embalažo zagotovile odstranjevanje, ločeno po embalažnih materialih iz drugega odstavka 4. člena te uredbe, ločeno po postopkih odstranjevanja iz predpisa, ki ureja odpadke, in ločeno po družbah za ravnanje z odpadno embalažo, </w:t>
      </w:r>
    </w:p>
    <w:p w:rsidR="00E21275" w:rsidRDefault="00E21275" w:rsidP="00321986">
      <w:pPr>
        <w:pStyle w:val="Odstavekseznama"/>
        <w:numPr>
          <w:ilvl w:val="1"/>
          <w:numId w:val="20"/>
        </w:numPr>
        <w:ind w:left="1134"/>
        <w:jc w:val="both"/>
      </w:pPr>
      <w:r>
        <w:t>masi odpadne embalaže, za katero so proizvajalci s potrdilom o vpisu v evidenco individualnih sistemov ravnanja z odpadno embalažo, zagotovili odstranjevanje, ločeno po embalažnih materialih iz drugega odstavka 4. člena te uredbe in ločeno po postopkih odstranjevanja iz predpisa, ki ureja odpadke,</w:t>
      </w:r>
    </w:p>
    <w:p w:rsidR="00E21275" w:rsidRDefault="00E21275" w:rsidP="00321986">
      <w:pPr>
        <w:pStyle w:val="Odstavekseznama"/>
        <w:numPr>
          <w:ilvl w:val="1"/>
          <w:numId w:val="20"/>
        </w:numPr>
        <w:ind w:left="1134"/>
        <w:jc w:val="both"/>
      </w:pPr>
      <w:r>
        <w:t>masi odpadne embalaže, za katero so družbe za ravnanje z odpadno embalažo zagotovile obdelavo v državi članici ali v tretji državi v skladu s predpisom, ki ureja pošiljke odpadkov, ločeno po embalažnih materialih iz drugega odstavka 4. člena te uredbe, ločeno glede na postopke obdelave iz 11. in 13. točke tega odstavka ter ločeno po družbah za ravnanje z odpadno embalažo,</w:t>
      </w:r>
    </w:p>
    <w:p w:rsidR="00E21275" w:rsidRDefault="00E21275" w:rsidP="00321986">
      <w:pPr>
        <w:pStyle w:val="Odstavekseznama"/>
        <w:numPr>
          <w:ilvl w:val="1"/>
          <w:numId w:val="20"/>
        </w:numPr>
        <w:ind w:left="1134"/>
        <w:jc w:val="both"/>
      </w:pPr>
      <w:r>
        <w:t>masi odpadne embalaže, za katero so proizvajalci s potrdilom o vpisu v evidenco individualnih sistemov ravnanja z odpadno embalažo, zagotovili obdelavo v državi članici ali v tretji državi v skladu s predpisom, ki ureja pošiljke odpadkov, ločeno po embalažnih materialih iz drugega odstavka 4. člena te uredbe in ločeno glede na postopke obdelave iz 12. in 14. točke tega odstavka,</w:t>
      </w:r>
    </w:p>
    <w:p w:rsidR="00E21275" w:rsidRDefault="00E21275" w:rsidP="00321986">
      <w:pPr>
        <w:pStyle w:val="Odstavekseznama"/>
        <w:numPr>
          <w:ilvl w:val="1"/>
          <w:numId w:val="20"/>
        </w:numPr>
        <w:ind w:left="1134"/>
        <w:jc w:val="both"/>
      </w:pPr>
      <w:r>
        <w:t>masi zbrane, predelane in odstranjene odpadne embalaže, ki je nevaren odpadek, ločeno po embalažnih materialih iz drugega odstavka 4. člena te uredbe in po številki odpadka ter ločeno po postopku obdelave iz predpisa, ki ureja odpadke,</w:t>
      </w:r>
    </w:p>
    <w:p w:rsidR="00E21275" w:rsidRDefault="00E21275" w:rsidP="00321986">
      <w:pPr>
        <w:pStyle w:val="Odstavekseznama"/>
        <w:numPr>
          <w:ilvl w:val="1"/>
          <w:numId w:val="20"/>
        </w:numPr>
        <w:ind w:left="1134"/>
        <w:jc w:val="both"/>
      </w:pPr>
      <w:r>
        <w:t>firmi in sedežu zbiralcev odpadne embalaže,</w:t>
      </w:r>
    </w:p>
    <w:p w:rsidR="00E21275" w:rsidRDefault="00E21275" w:rsidP="00321986">
      <w:pPr>
        <w:pStyle w:val="Odstavekseznama"/>
        <w:numPr>
          <w:ilvl w:val="1"/>
          <w:numId w:val="20"/>
        </w:numPr>
        <w:ind w:left="1134"/>
        <w:jc w:val="both"/>
      </w:pPr>
      <w:r>
        <w:t>firmi in sedežu izvajalcev obdelave odpadne embalaže, ločeno po postopkih obdelave,</w:t>
      </w:r>
    </w:p>
    <w:p w:rsidR="00E21275" w:rsidRDefault="00E21275" w:rsidP="00321986">
      <w:pPr>
        <w:pStyle w:val="Odstavekseznama"/>
        <w:numPr>
          <w:ilvl w:val="1"/>
          <w:numId w:val="20"/>
        </w:numPr>
        <w:ind w:left="1134"/>
        <w:jc w:val="both"/>
      </w:pPr>
      <w:r>
        <w:t>izvedenih aktivnostih obveščanja javnosti in končnih uporabnikov, ločeno po družbah za ravnanje z odpadno embalažo,</w:t>
      </w:r>
    </w:p>
    <w:p w:rsidR="00E21275" w:rsidRDefault="00E21275" w:rsidP="00321986">
      <w:pPr>
        <w:pStyle w:val="Odstavekseznama"/>
        <w:numPr>
          <w:ilvl w:val="1"/>
          <w:numId w:val="20"/>
        </w:numPr>
        <w:ind w:left="1134"/>
        <w:jc w:val="both"/>
      </w:pPr>
      <w:r>
        <w:t>tarifi za obračunavanje stroškov ravnanja z odpadno embalažo, ločeno po družbah za ravnanje z odpadno embalažo,</w:t>
      </w:r>
    </w:p>
    <w:p w:rsidR="00E21275" w:rsidRDefault="00E21275" w:rsidP="00321986">
      <w:pPr>
        <w:pStyle w:val="Odstavekseznama"/>
        <w:numPr>
          <w:ilvl w:val="1"/>
          <w:numId w:val="20"/>
        </w:numPr>
        <w:ind w:left="1134"/>
        <w:jc w:val="both"/>
      </w:pPr>
      <w:r>
        <w:t>prihodkih, odhodkih in stroških družb za ravnanje z odpadno embalažo, povezanih z ravnanjem z odpadno embalažo, ločeno po teh družbah,</w:t>
      </w:r>
    </w:p>
    <w:p w:rsidR="00E21275" w:rsidRDefault="00E21275" w:rsidP="00321986">
      <w:pPr>
        <w:pStyle w:val="Odstavekseznama"/>
        <w:numPr>
          <w:ilvl w:val="1"/>
          <w:numId w:val="20"/>
        </w:numPr>
        <w:ind w:left="1134"/>
        <w:jc w:val="both"/>
      </w:pPr>
      <w:r>
        <w:t>masi zbrane, reciklirane, energetsko predelane in odstranjene odpadne embalaže, ločeno po številkah odpadkov in postopkih obdelave,</w:t>
      </w:r>
    </w:p>
    <w:p w:rsidR="00E21275" w:rsidRDefault="00E21275" w:rsidP="00321986">
      <w:pPr>
        <w:pStyle w:val="Odstavekseznama"/>
        <w:numPr>
          <w:ilvl w:val="1"/>
          <w:numId w:val="20"/>
        </w:numPr>
        <w:ind w:left="1134"/>
        <w:jc w:val="both"/>
      </w:pPr>
      <w:r>
        <w:t>masi reciklirane, energetsko predelane in odstranjene odpadne embalaže, poslane v obdelavo v države članice in tretje države, ločeno po številkah odpadkov in postopkih obdelave.</w:t>
      </w:r>
    </w:p>
    <w:p w:rsidR="00E21275" w:rsidRDefault="00E21275" w:rsidP="00E21275">
      <w:pPr>
        <w:pStyle w:val="Odstavekseznama"/>
        <w:ind w:left="1134"/>
        <w:jc w:val="both"/>
      </w:pPr>
    </w:p>
    <w:p w:rsidR="00E21275" w:rsidRDefault="00E21275" w:rsidP="00E21275">
      <w:pPr>
        <w:ind w:firstLine="348"/>
        <w:jc w:val="both"/>
      </w:pPr>
      <w:r>
        <w:t>(4) Če iz podatkov iz prejšnjega odstavka izhaja, da eden ali več ciljev iz 22. člena te uredbe ni dosežen, se v analizi ravnanja z embalažo in odpadno embalažo navedejo glavni razlogi za njihovo nedoseganje ter ukrepi, ki so predvideni za zagotovitev spoštovanja teh ciljnih deležev. Ministrstvo z objavo na svojih spletnih straneh zagotavlja, da so javnost in gospodarski subjekti seznanjeni z ukrepi iz prejšnjega stavka.«.</w:t>
      </w:r>
    </w:p>
    <w:p w:rsidR="00E21275" w:rsidRDefault="00E21275" w:rsidP="00E21275">
      <w:pPr>
        <w:jc w:val="both"/>
      </w:pPr>
    </w:p>
    <w:p w:rsidR="00E21275" w:rsidRPr="00E21275" w:rsidRDefault="00E21275" w:rsidP="00E21275">
      <w:pPr>
        <w:pStyle w:val="Odstavekseznama"/>
        <w:numPr>
          <w:ilvl w:val="0"/>
          <w:numId w:val="1"/>
        </w:numPr>
        <w:jc w:val="center"/>
        <w:rPr>
          <w:b/>
        </w:rPr>
      </w:pPr>
      <w:r w:rsidRPr="00E21275">
        <w:rPr>
          <w:b/>
        </w:rPr>
        <w:t>člen</w:t>
      </w:r>
    </w:p>
    <w:p w:rsidR="00E21275" w:rsidRDefault="00E21275" w:rsidP="00E21275">
      <w:pPr>
        <w:jc w:val="both"/>
      </w:pPr>
    </w:p>
    <w:p w:rsidR="00E21275" w:rsidRDefault="00E21275" w:rsidP="00E21275">
      <w:pPr>
        <w:ind w:left="360"/>
        <w:jc w:val="both"/>
      </w:pPr>
      <w:r>
        <w:t>51. člen se spremeni tako, da se glasi:</w:t>
      </w:r>
    </w:p>
    <w:p w:rsidR="00E21275" w:rsidRDefault="00E21275" w:rsidP="00E21275">
      <w:pPr>
        <w:ind w:left="360"/>
        <w:jc w:val="both"/>
      </w:pPr>
    </w:p>
    <w:p w:rsidR="00E21275" w:rsidRPr="00E21275" w:rsidRDefault="00E21275" w:rsidP="00E21275">
      <w:pPr>
        <w:jc w:val="center"/>
        <w:rPr>
          <w:b/>
        </w:rPr>
      </w:pPr>
      <w:r w:rsidRPr="00E21275">
        <w:rPr>
          <w:b/>
        </w:rPr>
        <w:t>»51. člen</w:t>
      </w:r>
    </w:p>
    <w:p w:rsidR="00E21275" w:rsidRDefault="00E21275" w:rsidP="00E21275">
      <w:pPr>
        <w:jc w:val="center"/>
        <w:rPr>
          <w:b/>
        </w:rPr>
      </w:pPr>
      <w:r w:rsidRPr="00E21275">
        <w:rPr>
          <w:b/>
        </w:rPr>
        <w:t>(poročanje Evropski komisiji in informacijski sistem)</w:t>
      </w:r>
    </w:p>
    <w:p w:rsidR="00E21275" w:rsidRPr="00E21275" w:rsidRDefault="00E21275" w:rsidP="00E21275">
      <w:pPr>
        <w:jc w:val="center"/>
        <w:rPr>
          <w:b/>
        </w:rPr>
      </w:pPr>
    </w:p>
    <w:p w:rsidR="00E21275" w:rsidRDefault="00E21275" w:rsidP="00E21275">
      <w:pPr>
        <w:ind w:firstLine="426"/>
        <w:jc w:val="both"/>
      </w:pPr>
      <w:r>
        <w:t>(1) Ministrstvo pošlje v skladu s 4. in 12. členom Direktive 94/62/ES Evropski komisiji za vsako koledarsko leto v elektronski obliki podatke o nastajanju in obdelavi odpadne embalaže, vračljivi embalaži in letni potrošnji plastičnih nosilnih vrečk ter poročilo o preverjanju kakovosti podatkov, na način, določen z Odločbo 2005/270/ES.</w:t>
      </w:r>
    </w:p>
    <w:p w:rsidR="00E21275" w:rsidRDefault="00E21275" w:rsidP="00E21275">
      <w:pPr>
        <w:ind w:firstLine="426"/>
        <w:jc w:val="both"/>
      </w:pPr>
    </w:p>
    <w:p w:rsidR="00E21275" w:rsidRDefault="00E21275" w:rsidP="00E21275">
      <w:pPr>
        <w:ind w:firstLine="426"/>
        <w:jc w:val="both"/>
      </w:pPr>
      <w:r>
        <w:t>(2) Ministrstvo izračuna letno potrošnjo plastičnih nosilnih vrečk po metodologiji za poročanje na podlagi števila iz Izvedbenega sklepa Komisije (EU) 2018/896 z dne 19. junija 2018 o določitvi metodologije za izračun letne potrošnje lahkih plastičnih nosilnih vrečk in spremembi Odločbe 2005/270/ES (UL L št. 160 z dne 25. 6. 2018, str. 6). Za izračun števila plastičnih nosilnih vrečk, danih na trg v RS v posameznem koledarskem letu, ministrstvo uporabi podatke o plastičnih nosilnih vrečkah, ki jih proizvajalci in pridobitelji teh vrečk sporočajo Finančni upravi Republike Slovenije v skladu s predpisom, ki ureja okoljsko dajatev za onesnaževanje okolja zaradi nastajanja odpadne embalaže.</w:t>
      </w:r>
    </w:p>
    <w:p w:rsidR="00E21275" w:rsidRDefault="00E21275" w:rsidP="00E21275">
      <w:pPr>
        <w:ind w:firstLine="426"/>
        <w:jc w:val="both"/>
      </w:pPr>
    </w:p>
    <w:p w:rsidR="00E21275" w:rsidRDefault="00E21275" w:rsidP="00E21275">
      <w:pPr>
        <w:ind w:firstLine="426"/>
        <w:jc w:val="both"/>
      </w:pPr>
      <w:r>
        <w:t>(3) Za pripravo poročila iz prvega odstavka tega člena ministrstvo uporabi podatke iz 10.a, 10.d, 46., 47. in 48. člena te uredbe, podatke o embalaži, dani na trg v RS, iz predpisa, ki ureja okoljsko dajatev za onesnaževanje okolja zaradi nastajanja odpadne embalaže, ter podatke o nastali, zbrani in obdelani odpadni embalaži iz predpisa, ki ureja odpadke.</w:t>
      </w:r>
    </w:p>
    <w:p w:rsidR="00E21275" w:rsidRDefault="00E21275" w:rsidP="00E21275">
      <w:pPr>
        <w:ind w:firstLine="426"/>
        <w:jc w:val="both"/>
      </w:pPr>
    </w:p>
    <w:p w:rsidR="00E21275" w:rsidRDefault="00E21275" w:rsidP="00E21275">
      <w:pPr>
        <w:ind w:firstLine="426"/>
        <w:jc w:val="both"/>
      </w:pPr>
      <w:r>
        <w:t>(4) Ministrstvo vzpostavi informacijski sistem o embalaži in odpadni embalaži, ki vsebuje:</w:t>
      </w:r>
    </w:p>
    <w:p w:rsidR="00E21275" w:rsidRDefault="00E21275" w:rsidP="00321986">
      <w:pPr>
        <w:pStyle w:val="Odstavekseznama"/>
        <w:numPr>
          <w:ilvl w:val="0"/>
          <w:numId w:val="36"/>
        </w:numPr>
        <w:jc w:val="both"/>
      </w:pPr>
      <w:r>
        <w:t>zbirko podatkov o embalaži in odpadni embalaži v obliki iz preglednic iz Priloge III iz Direktive 94/62/ES,</w:t>
      </w:r>
    </w:p>
    <w:p w:rsidR="00E21275" w:rsidRDefault="00E21275" w:rsidP="00321986">
      <w:pPr>
        <w:pStyle w:val="Odstavekseznama"/>
        <w:numPr>
          <w:ilvl w:val="0"/>
          <w:numId w:val="36"/>
        </w:numPr>
        <w:jc w:val="both"/>
      </w:pPr>
      <w:r>
        <w:t>informacije o velikosti, značilnostih in razvoju tokov embalaže in odpadne embalaže v RS, ter</w:t>
      </w:r>
    </w:p>
    <w:p w:rsidR="00E21275" w:rsidRDefault="00E21275" w:rsidP="00321986">
      <w:pPr>
        <w:pStyle w:val="Odstavekseznama"/>
        <w:numPr>
          <w:ilvl w:val="0"/>
          <w:numId w:val="36"/>
        </w:numPr>
        <w:jc w:val="both"/>
      </w:pPr>
      <w:r>
        <w:t>informacije o toksičnosti ali nevarnosti embalažnih materialov in sestavin, ki se uporabljajo za njihovo izdelavo.</w:t>
      </w:r>
    </w:p>
    <w:p w:rsidR="00E21275" w:rsidRDefault="00E21275" w:rsidP="00E21275">
      <w:pPr>
        <w:jc w:val="both"/>
      </w:pPr>
    </w:p>
    <w:p w:rsidR="00E21275" w:rsidRDefault="00E21275" w:rsidP="00E21275">
      <w:pPr>
        <w:ind w:firstLine="360"/>
        <w:jc w:val="both"/>
      </w:pPr>
      <w:r>
        <w:t>(5) Ministrstvo po predložitvi Evropski komisiji objavi podatke iz prvega odstavka tega člena na svojih spletnih straneh.«.</w:t>
      </w:r>
    </w:p>
    <w:p w:rsidR="00503809" w:rsidRDefault="00503809" w:rsidP="00503809">
      <w:pPr>
        <w:jc w:val="both"/>
      </w:pPr>
    </w:p>
    <w:p w:rsidR="00503809" w:rsidRPr="00E21275" w:rsidRDefault="00503809" w:rsidP="00503809">
      <w:pPr>
        <w:pStyle w:val="Odstavekseznama"/>
        <w:numPr>
          <w:ilvl w:val="0"/>
          <w:numId w:val="1"/>
        </w:numPr>
        <w:jc w:val="center"/>
        <w:rPr>
          <w:b/>
        </w:rPr>
      </w:pPr>
      <w:r w:rsidRPr="00E21275">
        <w:rPr>
          <w:b/>
        </w:rPr>
        <w:t>člen</w:t>
      </w:r>
    </w:p>
    <w:p w:rsidR="00503809" w:rsidRDefault="00503809" w:rsidP="00503809">
      <w:pPr>
        <w:jc w:val="both"/>
      </w:pPr>
    </w:p>
    <w:p w:rsidR="00503809" w:rsidRDefault="00503809" w:rsidP="00503809">
      <w:pPr>
        <w:ind w:left="360"/>
        <w:jc w:val="both"/>
      </w:pPr>
      <w:r>
        <w:t xml:space="preserve">V 52. členu se drugi odstavek spremeni tako,  da se glasi: </w:t>
      </w:r>
    </w:p>
    <w:p w:rsidR="00503809" w:rsidRDefault="00503809" w:rsidP="00503809">
      <w:pPr>
        <w:jc w:val="both"/>
      </w:pPr>
    </w:p>
    <w:p w:rsidR="00503809" w:rsidRDefault="00503809" w:rsidP="00503809">
      <w:pPr>
        <w:ind w:firstLine="360"/>
        <w:jc w:val="both"/>
      </w:pPr>
      <w:r w:rsidRPr="00503809">
        <w:t>»(2) Ne glede na prejšnji odstavek opravljajo nadzor nad izvajanjem 6., 7. in 8.člena, prvega, drugega in tretjega odstavka 9. člena, prvega odstavka 10. člena ter prvega, drugega, tretjega in petega odstavka 10.e člena te uredbe tudi tržni inšpektorji.</w:t>
      </w:r>
      <w:r>
        <w:t>«.</w:t>
      </w:r>
    </w:p>
    <w:p w:rsidR="005743D1" w:rsidRDefault="005743D1" w:rsidP="00503809">
      <w:pPr>
        <w:ind w:firstLine="360"/>
        <w:jc w:val="both"/>
      </w:pPr>
    </w:p>
    <w:p w:rsidR="005743D1" w:rsidRPr="00E21275" w:rsidRDefault="005743D1" w:rsidP="005743D1">
      <w:pPr>
        <w:pStyle w:val="Odstavekseznama"/>
        <w:numPr>
          <w:ilvl w:val="0"/>
          <w:numId w:val="1"/>
        </w:numPr>
        <w:jc w:val="center"/>
        <w:rPr>
          <w:b/>
        </w:rPr>
      </w:pPr>
      <w:r w:rsidRPr="00E21275">
        <w:rPr>
          <w:b/>
        </w:rPr>
        <w:t>člen</w:t>
      </w:r>
    </w:p>
    <w:p w:rsidR="005743D1" w:rsidRDefault="005743D1" w:rsidP="005743D1">
      <w:pPr>
        <w:ind w:left="360"/>
        <w:jc w:val="both"/>
      </w:pPr>
    </w:p>
    <w:p w:rsidR="005743D1" w:rsidRDefault="005743D1" w:rsidP="005743D1">
      <w:pPr>
        <w:ind w:left="360"/>
        <w:jc w:val="both"/>
      </w:pPr>
      <w:r>
        <w:t>Priloga 1 se nadomesti z novo Prilogo 1, ki je kot Priloga 1 sestavni del te uredbe.</w:t>
      </w:r>
    </w:p>
    <w:p w:rsidR="005743D1" w:rsidRDefault="005743D1" w:rsidP="005743D1">
      <w:pPr>
        <w:ind w:left="360"/>
        <w:jc w:val="both"/>
      </w:pPr>
    </w:p>
    <w:p w:rsidR="005743D1" w:rsidRDefault="006210CD" w:rsidP="005743D1">
      <w:pPr>
        <w:pStyle w:val="Odstavekseznama"/>
        <w:numPr>
          <w:ilvl w:val="0"/>
          <w:numId w:val="1"/>
        </w:numPr>
        <w:jc w:val="center"/>
        <w:rPr>
          <w:b/>
        </w:rPr>
      </w:pPr>
      <w:r>
        <w:rPr>
          <w:b/>
        </w:rPr>
        <w:t>č</w:t>
      </w:r>
      <w:r w:rsidR="005743D1" w:rsidRPr="00E21275">
        <w:rPr>
          <w:b/>
        </w:rPr>
        <w:t>len</w:t>
      </w:r>
    </w:p>
    <w:p w:rsidR="006210CD" w:rsidRPr="006210CD" w:rsidRDefault="006210CD" w:rsidP="006210CD">
      <w:pPr>
        <w:rPr>
          <w:b/>
        </w:rPr>
      </w:pPr>
    </w:p>
    <w:p w:rsidR="005743D1" w:rsidRDefault="005743D1" w:rsidP="005743D1">
      <w:pPr>
        <w:ind w:left="360"/>
        <w:jc w:val="both"/>
      </w:pPr>
      <w:r w:rsidRPr="005743D1">
        <w:t>Priloga 2B</w:t>
      </w:r>
      <w:r>
        <w:t xml:space="preserve"> se nadomesti z novo Prilogo 2B, ki je kot Priloga 2 sestavni del te uredbe. </w:t>
      </w:r>
    </w:p>
    <w:p w:rsidR="000F3C48" w:rsidRDefault="000F3C48" w:rsidP="005743D1">
      <w:pPr>
        <w:ind w:left="360"/>
        <w:jc w:val="both"/>
      </w:pPr>
    </w:p>
    <w:p w:rsidR="000F3C48" w:rsidRDefault="000F3C48" w:rsidP="000F3C48">
      <w:pPr>
        <w:ind w:left="360"/>
        <w:jc w:val="center"/>
      </w:pPr>
      <w:r>
        <w:t>PREHODNE IN KONČNE DOLOČBE</w:t>
      </w:r>
    </w:p>
    <w:p w:rsidR="00B819CB" w:rsidRDefault="00B819CB" w:rsidP="000F3C48">
      <w:pPr>
        <w:ind w:left="360"/>
        <w:jc w:val="center"/>
      </w:pPr>
    </w:p>
    <w:p w:rsidR="000F3C48" w:rsidRDefault="000F3C48" w:rsidP="000F3C48">
      <w:pPr>
        <w:pStyle w:val="Odstavekseznama"/>
        <w:numPr>
          <w:ilvl w:val="0"/>
          <w:numId w:val="1"/>
        </w:numPr>
        <w:jc w:val="center"/>
        <w:rPr>
          <w:b/>
        </w:rPr>
      </w:pPr>
      <w:r>
        <w:rPr>
          <w:b/>
        </w:rPr>
        <w:t>č</w:t>
      </w:r>
      <w:r w:rsidRPr="00E21275">
        <w:rPr>
          <w:b/>
        </w:rPr>
        <w:t>len</w:t>
      </w:r>
    </w:p>
    <w:p w:rsidR="00B819CB" w:rsidRDefault="00B819CB" w:rsidP="00B819CB">
      <w:pPr>
        <w:autoSpaceDE w:val="0"/>
        <w:autoSpaceDN w:val="0"/>
        <w:adjustRightInd w:val="0"/>
        <w:spacing w:line="240" w:lineRule="auto"/>
        <w:rPr>
          <w:rFonts w:ascii="Helv" w:hAnsi="Helv" w:cs="Helv"/>
          <w:color w:val="000000"/>
          <w:szCs w:val="20"/>
        </w:rPr>
      </w:pPr>
    </w:p>
    <w:p w:rsidR="00B819CB" w:rsidRPr="00DF3661" w:rsidRDefault="00B819CB" w:rsidP="00B819CB">
      <w:pPr>
        <w:ind w:firstLine="360"/>
        <w:jc w:val="both"/>
        <w:rPr>
          <w:rFonts w:ascii="Helv" w:hAnsi="Helv" w:cs="Helv"/>
          <w:color w:val="000000"/>
          <w:szCs w:val="20"/>
        </w:rPr>
      </w:pPr>
      <w:r w:rsidRPr="00DF3661">
        <w:rPr>
          <w:rFonts w:ascii="Helv" w:hAnsi="Helv" w:cs="Helv"/>
          <w:color w:val="000000"/>
          <w:szCs w:val="20"/>
        </w:rPr>
        <w:t xml:space="preserve">Za </w:t>
      </w:r>
      <w:r>
        <w:rPr>
          <w:lang w:val="x-none"/>
        </w:rPr>
        <w:t>embalerj</w:t>
      </w:r>
      <w:r>
        <w:t>a</w:t>
      </w:r>
      <w:r>
        <w:rPr>
          <w:lang w:val="x-none"/>
        </w:rPr>
        <w:t>, pridobitelj</w:t>
      </w:r>
      <w:r>
        <w:t>a</w:t>
      </w:r>
      <w:r>
        <w:rPr>
          <w:lang w:val="x-none"/>
        </w:rPr>
        <w:t xml:space="preserve"> blaga ter proizvajalc</w:t>
      </w:r>
      <w:r>
        <w:t>a</w:t>
      </w:r>
      <w:r>
        <w:rPr>
          <w:lang w:val="x-none"/>
        </w:rPr>
        <w:t xml:space="preserve"> in pridobitelj</w:t>
      </w:r>
      <w:r>
        <w:t>a</w:t>
      </w:r>
      <w:r>
        <w:rPr>
          <w:lang w:val="x-none"/>
        </w:rPr>
        <w:t xml:space="preserve"> embalaže iz prvega odstavka 25. člena</w:t>
      </w:r>
      <w:r>
        <w:t xml:space="preserve"> </w:t>
      </w:r>
      <w:r w:rsidRPr="00DF3661">
        <w:rPr>
          <w:rFonts w:ascii="Helv" w:hAnsi="Helv" w:cs="Helv"/>
          <w:color w:val="000000"/>
          <w:szCs w:val="20"/>
        </w:rPr>
        <w:t>Uredbe o ravnanju z</w:t>
      </w:r>
      <w:r>
        <w:rPr>
          <w:rFonts w:ascii="Helv" w:hAnsi="Helv" w:cs="Helv"/>
          <w:color w:val="000000"/>
          <w:szCs w:val="20"/>
        </w:rPr>
        <w:t xml:space="preserve"> embalažo in odpadno embalažo (U</w:t>
      </w:r>
      <w:r w:rsidRPr="00DF3661">
        <w:rPr>
          <w:rFonts w:ascii="Helv" w:hAnsi="Helv" w:cs="Helv"/>
          <w:color w:val="000000"/>
          <w:szCs w:val="20"/>
        </w:rPr>
        <w:t xml:space="preserve">r.l. RS, št. št. </w:t>
      </w:r>
      <w:hyperlink r:id="rId19" w:tgtFrame="_blank" w:tooltip="Uredba o ravnanju z embalažo in odpadno embalažo" w:history="1">
        <w:r w:rsidRPr="00DF3661">
          <w:rPr>
            <w:rFonts w:ascii="Helv" w:hAnsi="Helv" w:cs="Helv"/>
            <w:color w:val="000000"/>
            <w:szCs w:val="20"/>
          </w:rPr>
          <w:t>84/06</w:t>
        </w:r>
      </w:hyperlink>
      <w:r w:rsidRPr="00DF3661">
        <w:rPr>
          <w:rFonts w:ascii="Helv" w:hAnsi="Helv" w:cs="Helv"/>
          <w:color w:val="000000"/>
          <w:szCs w:val="20"/>
        </w:rPr>
        <w:t xml:space="preserve">, </w:t>
      </w:r>
      <w:hyperlink r:id="rId20" w:tgtFrame="_blank" w:tooltip="Uredba o spremembah in dopolnitvah Uredbe o ravnanju z embalažo in odpadno embalažo" w:history="1">
        <w:r w:rsidRPr="00DF3661">
          <w:rPr>
            <w:rFonts w:ascii="Helv" w:hAnsi="Helv" w:cs="Helv"/>
            <w:color w:val="000000"/>
            <w:szCs w:val="20"/>
          </w:rPr>
          <w:t>106/06</w:t>
        </w:r>
      </w:hyperlink>
      <w:r w:rsidRPr="00DF3661">
        <w:rPr>
          <w:rFonts w:ascii="Helv" w:hAnsi="Helv" w:cs="Helv"/>
          <w:color w:val="000000"/>
          <w:szCs w:val="20"/>
        </w:rPr>
        <w:t xml:space="preserve">, </w:t>
      </w:r>
      <w:hyperlink r:id="rId21" w:tgtFrame="_blank" w:tooltip="Uredba o spremembah in dopolnitvah Uredbe o ravnanju z embalažo in odpadno embalažo" w:history="1">
        <w:r w:rsidRPr="00DF3661">
          <w:rPr>
            <w:rFonts w:ascii="Helv" w:hAnsi="Helv" w:cs="Helv"/>
            <w:color w:val="000000"/>
            <w:szCs w:val="20"/>
          </w:rPr>
          <w:t>110/07</w:t>
        </w:r>
      </w:hyperlink>
      <w:r w:rsidRPr="00DF3661">
        <w:rPr>
          <w:rFonts w:ascii="Helv" w:hAnsi="Helv" w:cs="Helv"/>
          <w:color w:val="000000"/>
          <w:szCs w:val="20"/>
        </w:rPr>
        <w:t xml:space="preserve">, </w:t>
      </w:r>
      <w:hyperlink r:id="rId22" w:tgtFrame="_blank" w:tooltip="Uredba o spremembah in dopolnitvah Uredbe o ravnanju z embalažo in odpadno embalažo" w:history="1">
        <w:r w:rsidRPr="00DF3661">
          <w:rPr>
            <w:rFonts w:ascii="Helv" w:hAnsi="Helv" w:cs="Helv"/>
            <w:color w:val="000000"/>
            <w:szCs w:val="20"/>
          </w:rPr>
          <w:t>67/11</w:t>
        </w:r>
      </w:hyperlink>
      <w:r w:rsidRPr="00DF3661">
        <w:rPr>
          <w:rFonts w:ascii="Helv" w:hAnsi="Helv" w:cs="Helv"/>
          <w:color w:val="000000"/>
          <w:szCs w:val="20"/>
        </w:rPr>
        <w:t xml:space="preserve">, </w:t>
      </w:r>
      <w:hyperlink r:id="rId23" w:tgtFrame="_blank" w:tooltip="Popravek Uredbe o spremembah in dopolnitvah Uredbe o ravnanju z embalažo in odpadno embalažo" w:history="1">
        <w:r w:rsidRPr="00DF3661">
          <w:rPr>
            <w:rFonts w:ascii="Helv" w:hAnsi="Helv" w:cs="Helv"/>
            <w:color w:val="000000"/>
            <w:szCs w:val="20"/>
          </w:rPr>
          <w:t>68/11 – popr.</w:t>
        </w:r>
      </w:hyperlink>
      <w:r w:rsidRPr="00DF3661">
        <w:rPr>
          <w:rFonts w:ascii="Helv" w:hAnsi="Helv" w:cs="Helv"/>
          <w:color w:val="000000"/>
          <w:szCs w:val="20"/>
        </w:rPr>
        <w:t xml:space="preserve">, </w:t>
      </w:r>
      <w:hyperlink r:id="rId24" w:tgtFrame="_blank" w:tooltip="Uredba o spremembah Uredbe o ravnanju z embalažo in odpadno embalažo" w:history="1">
        <w:r w:rsidRPr="00DF3661">
          <w:rPr>
            <w:rFonts w:ascii="Helv" w:hAnsi="Helv" w:cs="Helv"/>
            <w:color w:val="000000"/>
            <w:szCs w:val="20"/>
          </w:rPr>
          <w:t>18/14</w:t>
        </w:r>
      </w:hyperlink>
      <w:r w:rsidRPr="00DF3661">
        <w:rPr>
          <w:rFonts w:ascii="Helv" w:hAnsi="Helv" w:cs="Helv"/>
          <w:color w:val="000000"/>
          <w:szCs w:val="20"/>
        </w:rPr>
        <w:t xml:space="preserve">, </w:t>
      </w:r>
      <w:hyperlink r:id="rId25" w:tgtFrame="_blank" w:tooltip="Uredba o spremembah in dopolnitvah Uredbe o ravnanju z embalažo in odpadno embalažo" w:history="1">
        <w:r w:rsidRPr="00DF3661">
          <w:rPr>
            <w:rFonts w:ascii="Helv" w:hAnsi="Helv" w:cs="Helv"/>
            <w:color w:val="000000"/>
            <w:szCs w:val="20"/>
          </w:rPr>
          <w:t>57/15</w:t>
        </w:r>
      </w:hyperlink>
      <w:r w:rsidRPr="00DF3661">
        <w:rPr>
          <w:rFonts w:ascii="Helv" w:hAnsi="Helv" w:cs="Helv"/>
          <w:color w:val="000000"/>
          <w:szCs w:val="20"/>
        </w:rPr>
        <w:t xml:space="preserve">, </w:t>
      </w:r>
      <w:hyperlink r:id="rId26" w:tgtFrame="_blank" w:tooltip="Uredba o spremembah in dopolnitvi Uredbe o ravnanju z embalažo in odpadno embalažo" w:history="1">
        <w:r w:rsidRPr="00DF3661">
          <w:rPr>
            <w:rFonts w:ascii="Helv" w:hAnsi="Helv" w:cs="Helv"/>
            <w:color w:val="000000"/>
            <w:szCs w:val="20"/>
          </w:rPr>
          <w:t>103/15</w:t>
        </w:r>
      </w:hyperlink>
      <w:r w:rsidRPr="00DF3661">
        <w:rPr>
          <w:rFonts w:ascii="Helv" w:hAnsi="Helv" w:cs="Helv"/>
          <w:color w:val="000000"/>
          <w:szCs w:val="20"/>
        </w:rPr>
        <w:t xml:space="preserve">, </w:t>
      </w:r>
      <w:hyperlink r:id="rId27" w:tgtFrame="_blank" w:tooltip="Popravek Uredbe o spremembah in dopolnitvi Uredbe o ravnanju z embalažo in odpadno embalažo" w:history="1">
        <w:r w:rsidRPr="00DF3661">
          <w:rPr>
            <w:rFonts w:ascii="Helv" w:hAnsi="Helv" w:cs="Helv"/>
            <w:color w:val="000000"/>
            <w:szCs w:val="20"/>
          </w:rPr>
          <w:t>2/16 – popr.</w:t>
        </w:r>
      </w:hyperlink>
      <w:r w:rsidRPr="00DF3661">
        <w:rPr>
          <w:rFonts w:ascii="Helv" w:hAnsi="Helv" w:cs="Helv"/>
          <w:color w:val="000000"/>
          <w:szCs w:val="20"/>
        </w:rPr>
        <w:t xml:space="preserve">, </w:t>
      </w:r>
      <w:hyperlink r:id="rId28" w:tgtFrame="_blank" w:tooltip="Uredba o spremembah in dopolnitvah Uredbe o ravnanju z embalažo in odpadno embalažo" w:history="1">
        <w:r w:rsidRPr="00DF3661">
          <w:rPr>
            <w:rFonts w:ascii="Helv" w:hAnsi="Helv" w:cs="Helv"/>
            <w:color w:val="000000"/>
            <w:szCs w:val="20"/>
          </w:rPr>
          <w:t>35/17</w:t>
        </w:r>
      </w:hyperlink>
      <w:r w:rsidRPr="00DF3661">
        <w:rPr>
          <w:rFonts w:ascii="Helv" w:hAnsi="Helv" w:cs="Helv"/>
          <w:color w:val="000000"/>
          <w:szCs w:val="20"/>
        </w:rPr>
        <w:t xml:space="preserve">, </w:t>
      </w:r>
      <w:hyperlink r:id="rId29" w:tgtFrame="_blank" w:tooltip="Uredba o spremembah in dopolnitvah Uredbe o obvezni občinski gospodarski javni službi zbiranja komunalnih odpadkov" w:history="1">
        <w:r w:rsidRPr="00DF3661">
          <w:rPr>
            <w:rFonts w:ascii="Helv" w:hAnsi="Helv" w:cs="Helv"/>
            <w:color w:val="000000"/>
            <w:szCs w:val="20"/>
          </w:rPr>
          <w:t>60/18</w:t>
        </w:r>
      </w:hyperlink>
      <w:r w:rsidRPr="00DF3661">
        <w:rPr>
          <w:rFonts w:ascii="Helv" w:hAnsi="Helv" w:cs="Helv"/>
          <w:color w:val="000000"/>
          <w:szCs w:val="20"/>
        </w:rPr>
        <w:t xml:space="preserve">, </w:t>
      </w:r>
      <w:hyperlink r:id="rId30" w:tgtFrame="_blank" w:tooltip="Uredba o spremembah in dopolnitvah Uredbe o ravnanju z embalažo in odpadno embalažo" w:history="1">
        <w:r w:rsidRPr="00DF3661">
          <w:rPr>
            <w:rFonts w:ascii="Helv" w:hAnsi="Helv" w:cs="Helv"/>
            <w:color w:val="000000"/>
            <w:szCs w:val="20"/>
          </w:rPr>
          <w:t>68/18</w:t>
        </w:r>
      </w:hyperlink>
      <w:r w:rsidRPr="00DF3661">
        <w:rPr>
          <w:rFonts w:ascii="Helv" w:hAnsi="Helv" w:cs="Helv"/>
          <w:color w:val="000000"/>
          <w:szCs w:val="20"/>
        </w:rPr>
        <w:t xml:space="preserve"> in </w:t>
      </w:r>
      <w:hyperlink r:id="rId31" w:tgtFrame="_blank" w:tooltip="Zakon o interventnih ukrepih pri ravnanju s komunalno odpadno embalažo in z odpadnimi nagrobnimi svečami" w:history="1">
        <w:r w:rsidRPr="00DF3661">
          <w:rPr>
            <w:rFonts w:ascii="Helv" w:hAnsi="Helv" w:cs="Helv"/>
            <w:color w:val="000000"/>
            <w:szCs w:val="20"/>
          </w:rPr>
          <w:t>84/18</w:t>
        </w:r>
      </w:hyperlink>
      <w:r w:rsidRPr="00DF3661">
        <w:rPr>
          <w:rFonts w:ascii="Helv" w:hAnsi="Helv" w:cs="Helv"/>
          <w:color w:val="000000"/>
          <w:szCs w:val="20"/>
        </w:rPr>
        <w:t xml:space="preserve"> – ZIURKOE), ki je vpisan v evidenco </w:t>
      </w:r>
      <w:r>
        <w:rPr>
          <w:lang w:val="x-none"/>
        </w:rPr>
        <w:t>oseb, ki dajejo embalažo v promet</w:t>
      </w:r>
      <w:r w:rsidRPr="00DF3661">
        <w:rPr>
          <w:rFonts w:ascii="Helv" w:hAnsi="Helv" w:cs="Helv"/>
          <w:color w:val="000000"/>
          <w:szCs w:val="20"/>
        </w:rPr>
        <w:t xml:space="preserve"> iz 10.a člena Uredbe o ravnanju z</w:t>
      </w:r>
      <w:r>
        <w:rPr>
          <w:rFonts w:ascii="Helv" w:hAnsi="Helv" w:cs="Helv"/>
          <w:color w:val="000000"/>
          <w:szCs w:val="20"/>
        </w:rPr>
        <w:t xml:space="preserve"> embalažo in odpadno embalažo (U</w:t>
      </w:r>
      <w:r w:rsidRPr="00DF3661">
        <w:rPr>
          <w:rFonts w:ascii="Helv" w:hAnsi="Helv" w:cs="Helv"/>
          <w:color w:val="000000"/>
          <w:szCs w:val="20"/>
        </w:rPr>
        <w:t xml:space="preserve">r.l. RS, št. št. </w:t>
      </w:r>
      <w:hyperlink r:id="rId32" w:tgtFrame="_blank" w:tooltip="Uredba o ravnanju z embalažo in odpadno embalažo" w:history="1">
        <w:r w:rsidRPr="00DF3661">
          <w:rPr>
            <w:rFonts w:ascii="Helv" w:hAnsi="Helv" w:cs="Helv"/>
            <w:color w:val="000000"/>
            <w:szCs w:val="20"/>
          </w:rPr>
          <w:t>84/06</w:t>
        </w:r>
      </w:hyperlink>
      <w:r w:rsidRPr="00DF3661">
        <w:rPr>
          <w:rFonts w:ascii="Helv" w:hAnsi="Helv" w:cs="Helv"/>
          <w:color w:val="000000"/>
          <w:szCs w:val="20"/>
        </w:rPr>
        <w:t xml:space="preserve">, </w:t>
      </w:r>
      <w:hyperlink r:id="rId33" w:tgtFrame="_blank" w:tooltip="Uredba o spremembah in dopolnitvah Uredbe o ravnanju z embalažo in odpadno embalažo" w:history="1">
        <w:r w:rsidRPr="00DF3661">
          <w:rPr>
            <w:rFonts w:ascii="Helv" w:hAnsi="Helv" w:cs="Helv"/>
            <w:color w:val="000000"/>
            <w:szCs w:val="20"/>
          </w:rPr>
          <w:t>106/06</w:t>
        </w:r>
      </w:hyperlink>
      <w:r w:rsidRPr="00DF3661">
        <w:rPr>
          <w:rFonts w:ascii="Helv" w:hAnsi="Helv" w:cs="Helv"/>
          <w:color w:val="000000"/>
          <w:szCs w:val="20"/>
        </w:rPr>
        <w:t xml:space="preserve">, </w:t>
      </w:r>
      <w:hyperlink r:id="rId34" w:tgtFrame="_blank" w:tooltip="Uredba o spremembah in dopolnitvah Uredbe o ravnanju z embalažo in odpadno embalažo" w:history="1">
        <w:r w:rsidRPr="00DF3661">
          <w:rPr>
            <w:rFonts w:ascii="Helv" w:hAnsi="Helv" w:cs="Helv"/>
            <w:color w:val="000000"/>
            <w:szCs w:val="20"/>
          </w:rPr>
          <w:t>110/07</w:t>
        </w:r>
      </w:hyperlink>
      <w:r w:rsidRPr="00DF3661">
        <w:rPr>
          <w:rFonts w:ascii="Helv" w:hAnsi="Helv" w:cs="Helv"/>
          <w:color w:val="000000"/>
          <w:szCs w:val="20"/>
        </w:rPr>
        <w:t xml:space="preserve">, </w:t>
      </w:r>
      <w:hyperlink r:id="rId35" w:tgtFrame="_blank" w:tooltip="Uredba o spremembah in dopolnitvah Uredbe o ravnanju z embalažo in odpadno embalažo" w:history="1">
        <w:r w:rsidRPr="00DF3661">
          <w:rPr>
            <w:rFonts w:ascii="Helv" w:hAnsi="Helv" w:cs="Helv"/>
            <w:color w:val="000000"/>
            <w:szCs w:val="20"/>
          </w:rPr>
          <w:t>67/11</w:t>
        </w:r>
      </w:hyperlink>
      <w:r w:rsidRPr="00DF3661">
        <w:rPr>
          <w:rFonts w:ascii="Helv" w:hAnsi="Helv" w:cs="Helv"/>
          <w:color w:val="000000"/>
          <w:szCs w:val="20"/>
        </w:rPr>
        <w:t xml:space="preserve">, </w:t>
      </w:r>
      <w:hyperlink r:id="rId36" w:tgtFrame="_blank" w:tooltip="Popravek Uredbe o spremembah in dopolnitvah Uredbe o ravnanju z embalažo in odpadno embalažo" w:history="1">
        <w:r w:rsidRPr="00DF3661">
          <w:rPr>
            <w:rFonts w:ascii="Helv" w:hAnsi="Helv" w:cs="Helv"/>
            <w:color w:val="000000"/>
            <w:szCs w:val="20"/>
          </w:rPr>
          <w:t>68/11 – popr.</w:t>
        </w:r>
      </w:hyperlink>
      <w:r w:rsidRPr="00DF3661">
        <w:rPr>
          <w:rFonts w:ascii="Helv" w:hAnsi="Helv" w:cs="Helv"/>
          <w:color w:val="000000"/>
          <w:szCs w:val="20"/>
        </w:rPr>
        <w:t xml:space="preserve">, </w:t>
      </w:r>
      <w:hyperlink r:id="rId37" w:tgtFrame="_blank" w:tooltip="Uredba o spremembah Uredbe o ravnanju z embalažo in odpadno embalažo" w:history="1">
        <w:r w:rsidRPr="00DF3661">
          <w:rPr>
            <w:rFonts w:ascii="Helv" w:hAnsi="Helv" w:cs="Helv"/>
            <w:color w:val="000000"/>
            <w:szCs w:val="20"/>
          </w:rPr>
          <w:t>18/14</w:t>
        </w:r>
      </w:hyperlink>
      <w:r w:rsidRPr="00DF3661">
        <w:rPr>
          <w:rFonts w:ascii="Helv" w:hAnsi="Helv" w:cs="Helv"/>
          <w:color w:val="000000"/>
          <w:szCs w:val="20"/>
        </w:rPr>
        <w:t xml:space="preserve">, </w:t>
      </w:r>
      <w:hyperlink r:id="rId38" w:tgtFrame="_blank" w:tooltip="Uredba o spremembah in dopolnitvah Uredbe o ravnanju z embalažo in odpadno embalažo" w:history="1">
        <w:r w:rsidRPr="00DF3661">
          <w:rPr>
            <w:rFonts w:ascii="Helv" w:hAnsi="Helv" w:cs="Helv"/>
            <w:color w:val="000000"/>
            <w:szCs w:val="20"/>
          </w:rPr>
          <w:t>57/15</w:t>
        </w:r>
      </w:hyperlink>
      <w:r w:rsidRPr="00DF3661">
        <w:rPr>
          <w:rFonts w:ascii="Helv" w:hAnsi="Helv" w:cs="Helv"/>
          <w:color w:val="000000"/>
          <w:szCs w:val="20"/>
        </w:rPr>
        <w:t xml:space="preserve">, </w:t>
      </w:r>
      <w:hyperlink r:id="rId39" w:tgtFrame="_blank" w:tooltip="Uredba o spremembah in dopolnitvi Uredbe o ravnanju z embalažo in odpadno embalažo" w:history="1">
        <w:r w:rsidRPr="00DF3661">
          <w:rPr>
            <w:rFonts w:ascii="Helv" w:hAnsi="Helv" w:cs="Helv"/>
            <w:color w:val="000000"/>
            <w:szCs w:val="20"/>
          </w:rPr>
          <w:t>103/15</w:t>
        </w:r>
      </w:hyperlink>
      <w:r w:rsidRPr="00DF3661">
        <w:rPr>
          <w:rFonts w:ascii="Helv" w:hAnsi="Helv" w:cs="Helv"/>
          <w:color w:val="000000"/>
          <w:szCs w:val="20"/>
        </w:rPr>
        <w:t xml:space="preserve">, </w:t>
      </w:r>
      <w:hyperlink r:id="rId40" w:tgtFrame="_blank" w:tooltip="Popravek Uredbe o spremembah in dopolnitvi Uredbe o ravnanju z embalažo in odpadno embalažo" w:history="1">
        <w:r w:rsidRPr="00DF3661">
          <w:rPr>
            <w:rFonts w:ascii="Helv" w:hAnsi="Helv" w:cs="Helv"/>
            <w:color w:val="000000"/>
            <w:szCs w:val="20"/>
          </w:rPr>
          <w:t>2/16 – popr.</w:t>
        </w:r>
      </w:hyperlink>
      <w:r w:rsidRPr="00DF3661">
        <w:rPr>
          <w:rFonts w:ascii="Helv" w:hAnsi="Helv" w:cs="Helv"/>
          <w:color w:val="000000"/>
          <w:szCs w:val="20"/>
        </w:rPr>
        <w:t xml:space="preserve">, </w:t>
      </w:r>
      <w:hyperlink r:id="rId41" w:tgtFrame="_blank" w:tooltip="Uredba o spremembah in dopolnitvah Uredbe o ravnanju z embalažo in odpadno embalažo" w:history="1">
        <w:r w:rsidRPr="00DF3661">
          <w:rPr>
            <w:rFonts w:ascii="Helv" w:hAnsi="Helv" w:cs="Helv"/>
            <w:color w:val="000000"/>
            <w:szCs w:val="20"/>
          </w:rPr>
          <w:t>35/17</w:t>
        </w:r>
      </w:hyperlink>
      <w:r w:rsidRPr="00DF3661">
        <w:rPr>
          <w:rFonts w:ascii="Helv" w:hAnsi="Helv" w:cs="Helv"/>
          <w:color w:val="000000"/>
          <w:szCs w:val="20"/>
        </w:rPr>
        <w:t xml:space="preserve">, </w:t>
      </w:r>
      <w:hyperlink r:id="rId42" w:tgtFrame="_blank" w:tooltip="Uredba o spremembah in dopolnitvah Uredbe o obvezni občinski gospodarski javni službi zbiranja komunalnih odpadkov" w:history="1">
        <w:r w:rsidRPr="00DF3661">
          <w:rPr>
            <w:rFonts w:ascii="Helv" w:hAnsi="Helv" w:cs="Helv"/>
            <w:color w:val="000000"/>
            <w:szCs w:val="20"/>
          </w:rPr>
          <w:t>60/18</w:t>
        </w:r>
      </w:hyperlink>
      <w:r w:rsidRPr="00DF3661">
        <w:rPr>
          <w:rFonts w:ascii="Helv" w:hAnsi="Helv" w:cs="Helv"/>
          <w:color w:val="000000"/>
          <w:szCs w:val="20"/>
        </w:rPr>
        <w:t xml:space="preserve">, </w:t>
      </w:r>
      <w:hyperlink r:id="rId43" w:tgtFrame="_blank" w:tooltip="Uredba o spremembah in dopolnitvah Uredbe o ravnanju z embalažo in odpadno embalažo" w:history="1">
        <w:r w:rsidRPr="00DF3661">
          <w:rPr>
            <w:rFonts w:ascii="Helv" w:hAnsi="Helv" w:cs="Helv"/>
            <w:color w:val="000000"/>
            <w:szCs w:val="20"/>
          </w:rPr>
          <w:t>68/18</w:t>
        </w:r>
      </w:hyperlink>
      <w:r w:rsidRPr="00DF3661">
        <w:rPr>
          <w:rFonts w:ascii="Helv" w:hAnsi="Helv" w:cs="Helv"/>
          <w:color w:val="000000"/>
          <w:szCs w:val="20"/>
        </w:rPr>
        <w:t xml:space="preserve"> in </w:t>
      </w:r>
      <w:hyperlink r:id="rId44" w:tgtFrame="_blank" w:tooltip="Zakon o interventnih ukrepih pri ravnanju s komunalno odpadno embalažo in z odpadnimi nagrobnimi svečami" w:history="1">
        <w:r w:rsidRPr="00DF3661">
          <w:rPr>
            <w:rFonts w:ascii="Helv" w:hAnsi="Helv" w:cs="Helv"/>
            <w:color w:val="000000"/>
            <w:szCs w:val="20"/>
          </w:rPr>
          <w:t>84/18</w:t>
        </w:r>
      </w:hyperlink>
      <w:r w:rsidRPr="00DF3661">
        <w:rPr>
          <w:rFonts w:ascii="Helv" w:hAnsi="Helv" w:cs="Helv"/>
          <w:color w:val="000000"/>
          <w:szCs w:val="20"/>
        </w:rPr>
        <w:t xml:space="preserve"> – ZIURKOE) se šteje, da je vpisan v evidenco proizvajalcev iz </w:t>
      </w:r>
      <w:r>
        <w:rPr>
          <w:rFonts w:ascii="Helv" w:hAnsi="Helv" w:cs="Helv"/>
          <w:color w:val="000000"/>
          <w:szCs w:val="20"/>
        </w:rPr>
        <w:t>13</w:t>
      </w:r>
      <w:r w:rsidRPr="00DF3661">
        <w:rPr>
          <w:rFonts w:ascii="Helv" w:hAnsi="Helv" w:cs="Helv"/>
          <w:color w:val="000000"/>
          <w:szCs w:val="20"/>
        </w:rPr>
        <w:t xml:space="preserve">. člena te uredbe. </w:t>
      </w:r>
    </w:p>
    <w:p w:rsidR="00B819CB" w:rsidRDefault="00B819CB" w:rsidP="00B819CB">
      <w:pPr>
        <w:autoSpaceDE w:val="0"/>
        <w:autoSpaceDN w:val="0"/>
        <w:adjustRightInd w:val="0"/>
        <w:spacing w:line="240" w:lineRule="auto"/>
        <w:rPr>
          <w:rFonts w:ascii="Helv" w:hAnsi="Helv" w:cs="Helv"/>
          <w:color w:val="000000"/>
          <w:szCs w:val="20"/>
        </w:rPr>
      </w:pPr>
    </w:p>
    <w:p w:rsidR="00B819CB" w:rsidRDefault="00B819CB" w:rsidP="00B819CB">
      <w:pPr>
        <w:pStyle w:val="Odstavekseznama"/>
        <w:numPr>
          <w:ilvl w:val="0"/>
          <w:numId w:val="1"/>
        </w:numPr>
        <w:jc w:val="center"/>
        <w:rPr>
          <w:b/>
        </w:rPr>
      </w:pPr>
      <w:r>
        <w:rPr>
          <w:b/>
        </w:rPr>
        <w:t>č</w:t>
      </w:r>
      <w:r w:rsidRPr="00E21275">
        <w:rPr>
          <w:b/>
        </w:rPr>
        <w:t>len</w:t>
      </w:r>
    </w:p>
    <w:p w:rsidR="00B819CB" w:rsidRDefault="00B819CB" w:rsidP="00B819CB">
      <w:pPr>
        <w:autoSpaceDE w:val="0"/>
        <w:autoSpaceDN w:val="0"/>
        <w:adjustRightInd w:val="0"/>
        <w:spacing w:line="240" w:lineRule="auto"/>
        <w:rPr>
          <w:rFonts w:ascii="Helv" w:hAnsi="Helv" w:cs="Helv"/>
          <w:color w:val="000000"/>
          <w:szCs w:val="20"/>
        </w:rPr>
      </w:pPr>
    </w:p>
    <w:p w:rsidR="00B819CB" w:rsidRDefault="00B819CB" w:rsidP="00B819CB">
      <w:pPr>
        <w:autoSpaceDE w:val="0"/>
        <w:autoSpaceDN w:val="0"/>
        <w:adjustRightInd w:val="0"/>
        <w:spacing w:line="240" w:lineRule="auto"/>
        <w:ind w:firstLine="360"/>
        <w:jc w:val="both"/>
        <w:rPr>
          <w:rFonts w:ascii="Helv" w:hAnsi="Helv" w:cs="Helv"/>
          <w:color w:val="000000"/>
          <w:szCs w:val="20"/>
        </w:rPr>
      </w:pPr>
      <w:r>
        <w:rPr>
          <w:lang w:val="sl-SI"/>
        </w:rPr>
        <w:t xml:space="preserve">(1) </w:t>
      </w:r>
      <w:r>
        <w:rPr>
          <w:lang w:val="x-none"/>
        </w:rPr>
        <w:t xml:space="preserve">Embaler, pridobitelj blaga ter proizvajalec in pridobitelj embalaže iz prvega odstavka 25. člena </w:t>
      </w:r>
      <w:r w:rsidRPr="00DF3661">
        <w:rPr>
          <w:rFonts w:ascii="Helv" w:hAnsi="Helv" w:cs="Helv"/>
          <w:color w:val="000000"/>
          <w:szCs w:val="20"/>
        </w:rPr>
        <w:t>Uredbe o ravnanju z</w:t>
      </w:r>
      <w:r>
        <w:rPr>
          <w:rFonts w:ascii="Helv" w:hAnsi="Helv" w:cs="Helv"/>
          <w:color w:val="000000"/>
          <w:szCs w:val="20"/>
        </w:rPr>
        <w:t xml:space="preserve"> embalažo in odpadno embalažo (U</w:t>
      </w:r>
      <w:r w:rsidRPr="00DF3661">
        <w:rPr>
          <w:rFonts w:ascii="Helv" w:hAnsi="Helv" w:cs="Helv"/>
          <w:color w:val="000000"/>
          <w:szCs w:val="20"/>
        </w:rPr>
        <w:t xml:space="preserve">r.l. RS, št. št. </w:t>
      </w:r>
      <w:hyperlink r:id="rId45" w:tgtFrame="_blank" w:tooltip="Uredba o ravnanju z embalažo in odpadno embalažo" w:history="1">
        <w:r w:rsidRPr="00DF3661">
          <w:rPr>
            <w:rFonts w:ascii="Helv" w:hAnsi="Helv" w:cs="Helv"/>
            <w:color w:val="000000"/>
            <w:szCs w:val="20"/>
          </w:rPr>
          <w:t>84/06</w:t>
        </w:r>
      </w:hyperlink>
      <w:r w:rsidRPr="00DF3661">
        <w:rPr>
          <w:rFonts w:ascii="Helv" w:hAnsi="Helv" w:cs="Helv"/>
          <w:color w:val="000000"/>
          <w:szCs w:val="20"/>
        </w:rPr>
        <w:t xml:space="preserve">, </w:t>
      </w:r>
      <w:hyperlink r:id="rId46" w:tgtFrame="_blank" w:tooltip="Uredba o spremembah in dopolnitvah Uredbe o ravnanju z embalažo in odpadno embalažo" w:history="1">
        <w:r w:rsidRPr="00DF3661">
          <w:rPr>
            <w:rFonts w:ascii="Helv" w:hAnsi="Helv" w:cs="Helv"/>
            <w:color w:val="000000"/>
            <w:szCs w:val="20"/>
          </w:rPr>
          <w:t>106/06</w:t>
        </w:r>
      </w:hyperlink>
      <w:r w:rsidRPr="00DF3661">
        <w:rPr>
          <w:rFonts w:ascii="Helv" w:hAnsi="Helv" w:cs="Helv"/>
          <w:color w:val="000000"/>
          <w:szCs w:val="20"/>
        </w:rPr>
        <w:t xml:space="preserve">, </w:t>
      </w:r>
      <w:hyperlink r:id="rId47" w:tgtFrame="_blank" w:tooltip="Uredba o spremembah in dopolnitvah Uredbe o ravnanju z embalažo in odpadno embalažo" w:history="1">
        <w:r w:rsidRPr="00DF3661">
          <w:rPr>
            <w:rFonts w:ascii="Helv" w:hAnsi="Helv" w:cs="Helv"/>
            <w:color w:val="000000"/>
            <w:szCs w:val="20"/>
          </w:rPr>
          <w:t>110/07</w:t>
        </w:r>
      </w:hyperlink>
      <w:r w:rsidRPr="00DF3661">
        <w:rPr>
          <w:rFonts w:ascii="Helv" w:hAnsi="Helv" w:cs="Helv"/>
          <w:color w:val="000000"/>
          <w:szCs w:val="20"/>
        </w:rPr>
        <w:t xml:space="preserve">, </w:t>
      </w:r>
      <w:hyperlink r:id="rId48" w:tgtFrame="_blank" w:tooltip="Uredba o spremembah in dopolnitvah Uredbe o ravnanju z embalažo in odpadno embalažo" w:history="1">
        <w:r w:rsidRPr="00DF3661">
          <w:rPr>
            <w:rFonts w:ascii="Helv" w:hAnsi="Helv" w:cs="Helv"/>
            <w:color w:val="000000"/>
            <w:szCs w:val="20"/>
          </w:rPr>
          <w:t>67/11</w:t>
        </w:r>
      </w:hyperlink>
      <w:r w:rsidRPr="00DF3661">
        <w:rPr>
          <w:rFonts w:ascii="Helv" w:hAnsi="Helv" w:cs="Helv"/>
          <w:color w:val="000000"/>
          <w:szCs w:val="20"/>
        </w:rPr>
        <w:t xml:space="preserve">, </w:t>
      </w:r>
      <w:hyperlink r:id="rId49" w:tgtFrame="_blank" w:tooltip="Popravek Uredbe o spremembah in dopolnitvah Uredbe o ravnanju z embalažo in odpadno embalažo" w:history="1">
        <w:r w:rsidRPr="00DF3661">
          <w:rPr>
            <w:rFonts w:ascii="Helv" w:hAnsi="Helv" w:cs="Helv"/>
            <w:color w:val="000000"/>
            <w:szCs w:val="20"/>
          </w:rPr>
          <w:t>68/11 – popr.</w:t>
        </w:r>
      </w:hyperlink>
      <w:r w:rsidRPr="00DF3661">
        <w:rPr>
          <w:rFonts w:ascii="Helv" w:hAnsi="Helv" w:cs="Helv"/>
          <w:color w:val="000000"/>
          <w:szCs w:val="20"/>
        </w:rPr>
        <w:t xml:space="preserve">, </w:t>
      </w:r>
      <w:hyperlink r:id="rId50" w:tgtFrame="_blank" w:tooltip="Uredba o spremembah Uredbe o ravnanju z embalažo in odpadno embalažo" w:history="1">
        <w:r w:rsidRPr="00DF3661">
          <w:rPr>
            <w:rFonts w:ascii="Helv" w:hAnsi="Helv" w:cs="Helv"/>
            <w:color w:val="000000"/>
            <w:szCs w:val="20"/>
          </w:rPr>
          <w:t>18/14</w:t>
        </w:r>
      </w:hyperlink>
      <w:r w:rsidRPr="00DF3661">
        <w:rPr>
          <w:rFonts w:ascii="Helv" w:hAnsi="Helv" w:cs="Helv"/>
          <w:color w:val="000000"/>
          <w:szCs w:val="20"/>
        </w:rPr>
        <w:t xml:space="preserve">, </w:t>
      </w:r>
      <w:hyperlink r:id="rId51" w:tgtFrame="_blank" w:tooltip="Uredba o spremembah in dopolnitvah Uredbe o ravnanju z embalažo in odpadno embalažo" w:history="1">
        <w:r w:rsidRPr="00DF3661">
          <w:rPr>
            <w:rFonts w:ascii="Helv" w:hAnsi="Helv" w:cs="Helv"/>
            <w:color w:val="000000"/>
            <w:szCs w:val="20"/>
          </w:rPr>
          <w:t>57/15</w:t>
        </w:r>
      </w:hyperlink>
      <w:r w:rsidRPr="00DF3661">
        <w:rPr>
          <w:rFonts w:ascii="Helv" w:hAnsi="Helv" w:cs="Helv"/>
          <w:color w:val="000000"/>
          <w:szCs w:val="20"/>
        </w:rPr>
        <w:t xml:space="preserve">, </w:t>
      </w:r>
      <w:hyperlink r:id="rId52" w:tgtFrame="_blank" w:tooltip="Uredba o spremembah in dopolnitvi Uredbe o ravnanju z embalažo in odpadno embalažo" w:history="1">
        <w:r w:rsidRPr="00DF3661">
          <w:rPr>
            <w:rFonts w:ascii="Helv" w:hAnsi="Helv" w:cs="Helv"/>
            <w:color w:val="000000"/>
            <w:szCs w:val="20"/>
          </w:rPr>
          <w:t>103/15</w:t>
        </w:r>
      </w:hyperlink>
      <w:r w:rsidRPr="00DF3661">
        <w:rPr>
          <w:rFonts w:ascii="Helv" w:hAnsi="Helv" w:cs="Helv"/>
          <w:color w:val="000000"/>
          <w:szCs w:val="20"/>
        </w:rPr>
        <w:t xml:space="preserve">, </w:t>
      </w:r>
      <w:hyperlink r:id="rId53" w:tgtFrame="_blank" w:tooltip="Popravek Uredbe o spremembah in dopolnitvi Uredbe o ravnanju z embalažo in odpadno embalažo" w:history="1">
        <w:r w:rsidRPr="00DF3661">
          <w:rPr>
            <w:rFonts w:ascii="Helv" w:hAnsi="Helv" w:cs="Helv"/>
            <w:color w:val="000000"/>
            <w:szCs w:val="20"/>
          </w:rPr>
          <w:t>2/16 – popr.</w:t>
        </w:r>
      </w:hyperlink>
      <w:r w:rsidRPr="00DF3661">
        <w:rPr>
          <w:rFonts w:ascii="Helv" w:hAnsi="Helv" w:cs="Helv"/>
          <w:color w:val="000000"/>
          <w:szCs w:val="20"/>
        </w:rPr>
        <w:t xml:space="preserve">, </w:t>
      </w:r>
      <w:hyperlink r:id="rId54" w:tgtFrame="_blank" w:tooltip="Uredba o spremembah in dopolnitvah Uredbe o ravnanju z embalažo in odpadno embalažo" w:history="1">
        <w:r w:rsidRPr="00DF3661">
          <w:rPr>
            <w:rFonts w:ascii="Helv" w:hAnsi="Helv" w:cs="Helv"/>
            <w:color w:val="000000"/>
            <w:szCs w:val="20"/>
          </w:rPr>
          <w:t>35/17</w:t>
        </w:r>
      </w:hyperlink>
      <w:r w:rsidRPr="00DF3661">
        <w:rPr>
          <w:rFonts w:ascii="Helv" w:hAnsi="Helv" w:cs="Helv"/>
          <w:color w:val="000000"/>
          <w:szCs w:val="20"/>
        </w:rPr>
        <w:t xml:space="preserve">, </w:t>
      </w:r>
      <w:hyperlink r:id="rId55" w:tgtFrame="_blank" w:tooltip="Uredba o spremembah in dopolnitvah Uredbe o obvezni občinski gospodarski javni službi zbiranja komunalnih odpadkov" w:history="1">
        <w:r w:rsidRPr="00DF3661">
          <w:rPr>
            <w:rFonts w:ascii="Helv" w:hAnsi="Helv" w:cs="Helv"/>
            <w:color w:val="000000"/>
            <w:szCs w:val="20"/>
          </w:rPr>
          <w:t>60/18</w:t>
        </w:r>
      </w:hyperlink>
      <w:r w:rsidRPr="00DF3661">
        <w:rPr>
          <w:rFonts w:ascii="Helv" w:hAnsi="Helv" w:cs="Helv"/>
          <w:color w:val="000000"/>
          <w:szCs w:val="20"/>
        </w:rPr>
        <w:t xml:space="preserve">, </w:t>
      </w:r>
      <w:hyperlink r:id="rId56" w:tgtFrame="_blank" w:tooltip="Uredba o spremembah in dopolnitvah Uredbe o ravnanju z embalažo in odpadno embalažo" w:history="1">
        <w:r w:rsidRPr="00DF3661">
          <w:rPr>
            <w:rFonts w:ascii="Helv" w:hAnsi="Helv" w:cs="Helv"/>
            <w:color w:val="000000"/>
            <w:szCs w:val="20"/>
          </w:rPr>
          <w:t>68/18</w:t>
        </w:r>
      </w:hyperlink>
      <w:r w:rsidRPr="00DF3661">
        <w:rPr>
          <w:rFonts w:ascii="Helv" w:hAnsi="Helv" w:cs="Helv"/>
          <w:color w:val="000000"/>
          <w:szCs w:val="20"/>
        </w:rPr>
        <w:t xml:space="preserve"> in </w:t>
      </w:r>
      <w:hyperlink r:id="rId57" w:tgtFrame="_blank" w:tooltip="Zakon o interventnih ukrepih pri ravnanju s komunalno odpadno embalažo in z odpadnimi nagrobnimi svečami" w:history="1">
        <w:r w:rsidRPr="00DF3661">
          <w:rPr>
            <w:rFonts w:ascii="Helv" w:hAnsi="Helv" w:cs="Helv"/>
            <w:color w:val="000000"/>
            <w:szCs w:val="20"/>
          </w:rPr>
          <w:t>84/18</w:t>
        </w:r>
      </w:hyperlink>
      <w:r w:rsidRPr="00DF3661">
        <w:rPr>
          <w:rFonts w:ascii="Helv" w:hAnsi="Helv" w:cs="Helv"/>
          <w:color w:val="000000"/>
          <w:szCs w:val="20"/>
        </w:rPr>
        <w:t xml:space="preserve"> – ZIURKOE)</w:t>
      </w:r>
      <w:r>
        <w:rPr>
          <w:rFonts w:ascii="Helv" w:hAnsi="Helv" w:cs="Helv"/>
          <w:color w:val="000000"/>
          <w:szCs w:val="20"/>
        </w:rPr>
        <w:t xml:space="preserve"> zadnjič vodi </w:t>
      </w:r>
      <w:r>
        <w:rPr>
          <w:lang w:val="x-none"/>
        </w:rPr>
        <w:t xml:space="preserve"> evidenco o dajanju embalaže v promet</w:t>
      </w:r>
      <w:r>
        <w:t xml:space="preserve"> iz 10.b člena </w:t>
      </w:r>
      <w:r w:rsidRPr="00DF3661">
        <w:rPr>
          <w:rFonts w:ascii="Helv" w:hAnsi="Helv" w:cs="Helv"/>
          <w:color w:val="000000"/>
          <w:szCs w:val="20"/>
        </w:rPr>
        <w:t>Uredbe o ravnanju z</w:t>
      </w:r>
      <w:r>
        <w:rPr>
          <w:rFonts w:ascii="Helv" w:hAnsi="Helv" w:cs="Helv"/>
          <w:color w:val="000000"/>
          <w:szCs w:val="20"/>
        </w:rPr>
        <w:t xml:space="preserve"> embalažo in odpadno embalažo (U</w:t>
      </w:r>
      <w:r w:rsidRPr="00DF3661">
        <w:rPr>
          <w:rFonts w:ascii="Helv" w:hAnsi="Helv" w:cs="Helv"/>
          <w:color w:val="000000"/>
          <w:szCs w:val="20"/>
        </w:rPr>
        <w:t xml:space="preserve">r.l. RS, št. št. </w:t>
      </w:r>
      <w:hyperlink r:id="rId58" w:tgtFrame="_blank" w:tooltip="Uredba o ravnanju z embalažo in odpadno embalažo" w:history="1">
        <w:r w:rsidRPr="00DF3661">
          <w:rPr>
            <w:rFonts w:ascii="Helv" w:hAnsi="Helv" w:cs="Helv"/>
            <w:color w:val="000000"/>
            <w:szCs w:val="20"/>
          </w:rPr>
          <w:t>84/06</w:t>
        </w:r>
      </w:hyperlink>
      <w:r w:rsidRPr="00DF3661">
        <w:rPr>
          <w:rFonts w:ascii="Helv" w:hAnsi="Helv" w:cs="Helv"/>
          <w:color w:val="000000"/>
          <w:szCs w:val="20"/>
        </w:rPr>
        <w:t xml:space="preserve">, </w:t>
      </w:r>
      <w:hyperlink r:id="rId59" w:tgtFrame="_blank" w:tooltip="Uredba o spremembah in dopolnitvah Uredbe o ravnanju z embalažo in odpadno embalažo" w:history="1">
        <w:r w:rsidRPr="00DF3661">
          <w:rPr>
            <w:rFonts w:ascii="Helv" w:hAnsi="Helv" w:cs="Helv"/>
            <w:color w:val="000000"/>
            <w:szCs w:val="20"/>
          </w:rPr>
          <w:t>106/06</w:t>
        </w:r>
      </w:hyperlink>
      <w:r w:rsidRPr="00DF3661">
        <w:rPr>
          <w:rFonts w:ascii="Helv" w:hAnsi="Helv" w:cs="Helv"/>
          <w:color w:val="000000"/>
          <w:szCs w:val="20"/>
        </w:rPr>
        <w:t xml:space="preserve">, </w:t>
      </w:r>
      <w:hyperlink r:id="rId60" w:tgtFrame="_blank" w:tooltip="Uredba o spremembah in dopolnitvah Uredbe o ravnanju z embalažo in odpadno embalažo" w:history="1">
        <w:r w:rsidRPr="00DF3661">
          <w:rPr>
            <w:rFonts w:ascii="Helv" w:hAnsi="Helv" w:cs="Helv"/>
            <w:color w:val="000000"/>
            <w:szCs w:val="20"/>
          </w:rPr>
          <w:t>110/07</w:t>
        </w:r>
      </w:hyperlink>
      <w:r w:rsidRPr="00DF3661">
        <w:rPr>
          <w:rFonts w:ascii="Helv" w:hAnsi="Helv" w:cs="Helv"/>
          <w:color w:val="000000"/>
          <w:szCs w:val="20"/>
        </w:rPr>
        <w:t xml:space="preserve">, </w:t>
      </w:r>
      <w:hyperlink r:id="rId61" w:tgtFrame="_blank" w:tooltip="Uredba o spremembah in dopolnitvah Uredbe o ravnanju z embalažo in odpadno embalažo" w:history="1">
        <w:r w:rsidRPr="00DF3661">
          <w:rPr>
            <w:rFonts w:ascii="Helv" w:hAnsi="Helv" w:cs="Helv"/>
            <w:color w:val="000000"/>
            <w:szCs w:val="20"/>
          </w:rPr>
          <w:t>67/11</w:t>
        </w:r>
      </w:hyperlink>
      <w:r w:rsidRPr="00DF3661">
        <w:rPr>
          <w:rFonts w:ascii="Helv" w:hAnsi="Helv" w:cs="Helv"/>
          <w:color w:val="000000"/>
          <w:szCs w:val="20"/>
        </w:rPr>
        <w:t xml:space="preserve">, </w:t>
      </w:r>
      <w:hyperlink r:id="rId62" w:tgtFrame="_blank" w:tooltip="Popravek Uredbe o spremembah in dopolnitvah Uredbe o ravnanju z embalažo in odpadno embalažo" w:history="1">
        <w:r w:rsidRPr="00DF3661">
          <w:rPr>
            <w:rFonts w:ascii="Helv" w:hAnsi="Helv" w:cs="Helv"/>
            <w:color w:val="000000"/>
            <w:szCs w:val="20"/>
          </w:rPr>
          <w:t>68/11 – popr.</w:t>
        </w:r>
      </w:hyperlink>
      <w:r w:rsidRPr="00DF3661">
        <w:rPr>
          <w:rFonts w:ascii="Helv" w:hAnsi="Helv" w:cs="Helv"/>
          <w:color w:val="000000"/>
          <w:szCs w:val="20"/>
        </w:rPr>
        <w:t xml:space="preserve">, </w:t>
      </w:r>
      <w:hyperlink r:id="rId63" w:tgtFrame="_blank" w:tooltip="Uredba o spremembah Uredbe o ravnanju z embalažo in odpadno embalažo" w:history="1">
        <w:r w:rsidRPr="00DF3661">
          <w:rPr>
            <w:rFonts w:ascii="Helv" w:hAnsi="Helv" w:cs="Helv"/>
            <w:color w:val="000000"/>
            <w:szCs w:val="20"/>
          </w:rPr>
          <w:t>18/14</w:t>
        </w:r>
      </w:hyperlink>
      <w:r w:rsidRPr="00DF3661">
        <w:rPr>
          <w:rFonts w:ascii="Helv" w:hAnsi="Helv" w:cs="Helv"/>
          <w:color w:val="000000"/>
          <w:szCs w:val="20"/>
        </w:rPr>
        <w:t xml:space="preserve">, </w:t>
      </w:r>
      <w:hyperlink r:id="rId64" w:tgtFrame="_blank" w:tooltip="Uredba o spremembah in dopolnitvah Uredbe o ravnanju z embalažo in odpadno embalažo" w:history="1">
        <w:r w:rsidRPr="00DF3661">
          <w:rPr>
            <w:rFonts w:ascii="Helv" w:hAnsi="Helv" w:cs="Helv"/>
            <w:color w:val="000000"/>
            <w:szCs w:val="20"/>
          </w:rPr>
          <w:t>57/15</w:t>
        </w:r>
      </w:hyperlink>
      <w:r w:rsidRPr="00DF3661">
        <w:rPr>
          <w:rFonts w:ascii="Helv" w:hAnsi="Helv" w:cs="Helv"/>
          <w:color w:val="000000"/>
          <w:szCs w:val="20"/>
        </w:rPr>
        <w:t xml:space="preserve">, </w:t>
      </w:r>
      <w:hyperlink r:id="rId65" w:tgtFrame="_blank" w:tooltip="Uredba o spremembah in dopolnitvi Uredbe o ravnanju z embalažo in odpadno embalažo" w:history="1">
        <w:r w:rsidRPr="00DF3661">
          <w:rPr>
            <w:rFonts w:ascii="Helv" w:hAnsi="Helv" w:cs="Helv"/>
            <w:color w:val="000000"/>
            <w:szCs w:val="20"/>
          </w:rPr>
          <w:t>103/15</w:t>
        </w:r>
      </w:hyperlink>
      <w:r w:rsidRPr="00DF3661">
        <w:rPr>
          <w:rFonts w:ascii="Helv" w:hAnsi="Helv" w:cs="Helv"/>
          <w:color w:val="000000"/>
          <w:szCs w:val="20"/>
        </w:rPr>
        <w:t xml:space="preserve">, </w:t>
      </w:r>
      <w:hyperlink r:id="rId66" w:tgtFrame="_blank" w:tooltip="Popravek Uredbe o spremembah in dopolnitvi Uredbe o ravnanju z embalažo in odpadno embalažo" w:history="1">
        <w:r w:rsidRPr="00DF3661">
          <w:rPr>
            <w:rFonts w:ascii="Helv" w:hAnsi="Helv" w:cs="Helv"/>
            <w:color w:val="000000"/>
            <w:szCs w:val="20"/>
          </w:rPr>
          <w:t>2/16 – popr.</w:t>
        </w:r>
      </w:hyperlink>
      <w:r w:rsidRPr="00DF3661">
        <w:rPr>
          <w:rFonts w:ascii="Helv" w:hAnsi="Helv" w:cs="Helv"/>
          <w:color w:val="000000"/>
          <w:szCs w:val="20"/>
        </w:rPr>
        <w:t xml:space="preserve">, </w:t>
      </w:r>
      <w:hyperlink r:id="rId67" w:tgtFrame="_blank" w:tooltip="Uredba o spremembah in dopolnitvah Uredbe o ravnanju z embalažo in odpadno embalažo" w:history="1">
        <w:r w:rsidRPr="00DF3661">
          <w:rPr>
            <w:rFonts w:ascii="Helv" w:hAnsi="Helv" w:cs="Helv"/>
            <w:color w:val="000000"/>
            <w:szCs w:val="20"/>
          </w:rPr>
          <w:t>35/17</w:t>
        </w:r>
      </w:hyperlink>
      <w:r w:rsidRPr="00DF3661">
        <w:rPr>
          <w:rFonts w:ascii="Helv" w:hAnsi="Helv" w:cs="Helv"/>
          <w:color w:val="000000"/>
          <w:szCs w:val="20"/>
        </w:rPr>
        <w:t xml:space="preserve">, </w:t>
      </w:r>
      <w:hyperlink r:id="rId68" w:tgtFrame="_blank" w:tooltip="Uredba o spremembah in dopolnitvah Uredbe o obvezni občinski gospodarski javni službi zbiranja komunalnih odpadkov" w:history="1">
        <w:r w:rsidRPr="00DF3661">
          <w:rPr>
            <w:rFonts w:ascii="Helv" w:hAnsi="Helv" w:cs="Helv"/>
            <w:color w:val="000000"/>
            <w:szCs w:val="20"/>
          </w:rPr>
          <w:t>60/18</w:t>
        </w:r>
      </w:hyperlink>
      <w:r w:rsidRPr="00DF3661">
        <w:rPr>
          <w:rFonts w:ascii="Helv" w:hAnsi="Helv" w:cs="Helv"/>
          <w:color w:val="000000"/>
          <w:szCs w:val="20"/>
        </w:rPr>
        <w:t xml:space="preserve">, </w:t>
      </w:r>
      <w:hyperlink r:id="rId69" w:tgtFrame="_blank" w:tooltip="Uredba o spremembah in dopolnitvah Uredbe o ravnanju z embalažo in odpadno embalažo" w:history="1">
        <w:r w:rsidRPr="00DF3661">
          <w:rPr>
            <w:rFonts w:ascii="Helv" w:hAnsi="Helv" w:cs="Helv"/>
            <w:color w:val="000000"/>
            <w:szCs w:val="20"/>
          </w:rPr>
          <w:t>68/18</w:t>
        </w:r>
      </w:hyperlink>
      <w:r w:rsidRPr="00DF3661">
        <w:rPr>
          <w:rFonts w:ascii="Helv" w:hAnsi="Helv" w:cs="Helv"/>
          <w:color w:val="000000"/>
          <w:szCs w:val="20"/>
        </w:rPr>
        <w:t xml:space="preserve"> in </w:t>
      </w:r>
      <w:hyperlink r:id="rId70" w:tgtFrame="_blank" w:tooltip="Zakon o interventnih ukrepih pri ravnanju s komunalno odpadno embalažo in z odpadnimi nagrobnimi svečami" w:history="1">
        <w:r w:rsidRPr="00DF3661">
          <w:rPr>
            <w:rFonts w:ascii="Helv" w:hAnsi="Helv" w:cs="Helv"/>
            <w:color w:val="000000"/>
            <w:szCs w:val="20"/>
          </w:rPr>
          <w:t>84/18</w:t>
        </w:r>
      </w:hyperlink>
      <w:r w:rsidRPr="00DF3661">
        <w:rPr>
          <w:rFonts w:ascii="Helv" w:hAnsi="Helv" w:cs="Helv"/>
          <w:color w:val="000000"/>
          <w:szCs w:val="20"/>
        </w:rPr>
        <w:t xml:space="preserve"> – ZIURKOE)</w:t>
      </w:r>
      <w:r>
        <w:rPr>
          <w:rFonts w:ascii="Helv" w:hAnsi="Helv" w:cs="Helv"/>
          <w:color w:val="000000"/>
          <w:szCs w:val="20"/>
        </w:rPr>
        <w:t xml:space="preserve"> za leto 2020.</w:t>
      </w:r>
    </w:p>
    <w:p w:rsidR="00B819CB" w:rsidRDefault="00B819CB" w:rsidP="00B819CB">
      <w:pPr>
        <w:autoSpaceDE w:val="0"/>
        <w:autoSpaceDN w:val="0"/>
        <w:adjustRightInd w:val="0"/>
        <w:spacing w:line="240" w:lineRule="auto"/>
        <w:rPr>
          <w:rFonts w:ascii="Helv" w:hAnsi="Helv" w:cs="Helv"/>
          <w:color w:val="000000"/>
          <w:szCs w:val="20"/>
        </w:rPr>
      </w:pPr>
    </w:p>
    <w:p w:rsidR="00B819CB" w:rsidRDefault="00B819CB" w:rsidP="00B819CB">
      <w:pPr>
        <w:autoSpaceDE w:val="0"/>
        <w:autoSpaceDN w:val="0"/>
        <w:adjustRightInd w:val="0"/>
        <w:spacing w:line="240" w:lineRule="auto"/>
        <w:ind w:firstLine="360"/>
        <w:jc w:val="both"/>
        <w:rPr>
          <w:rFonts w:ascii="Helv" w:hAnsi="Helv" w:cs="Helv"/>
          <w:color w:val="000000"/>
          <w:szCs w:val="20"/>
        </w:rPr>
      </w:pPr>
      <w:r>
        <w:rPr>
          <w:rFonts w:ascii="Helv" w:hAnsi="Helv" w:cs="Helv"/>
          <w:color w:val="000000"/>
          <w:szCs w:val="20"/>
        </w:rPr>
        <w:t>(2) Proizvajalec prvič vodi evidenco o dajanju embalaže na trg v RS iz 14. člena te uredbe za leto 2021.</w:t>
      </w:r>
    </w:p>
    <w:p w:rsidR="00B819CB" w:rsidRDefault="00B819CB" w:rsidP="00B819CB">
      <w:pPr>
        <w:autoSpaceDE w:val="0"/>
        <w:autoSpaceDN w:val="0"/>
        <w:adjustRightInd w:val="0"/>
        <w:spacing w:line="240" w:lineRule="auto"/>
        <w:rPr>
          <w:rFonts w:ascii="Helv" w:hAnsi="Helv" w:cs="Helv"/>
          <w:color w:val="000000"/>
          <w:szCs w:val="20"/>
        </w:rPr>
      </w:pPr>
    </w:p>
    <w:p w:rsidR="00102F74" w:rsidRDefault="00102F74" w:rsidP="00B819CB">
      <w:pPr>
        <w:autoSpaceDE w:val="0"/>
        <w:autoSpaceDN w:val="0"/>
        <w:adjustRightInd w:val="0"/>
        <w:spacing w:line="240" w:lineRule="auto"/>
        <w:rPr>
          <w:rFonts w:ascii="Helv" w:hAnsi="Helv" w:cs="Helv"/>
          <w:color w:val="000000"/>
          <w:szCs w:val="20"/>
        </w:rPr>
      </w:pPr>
    </w:p>
    <w:p w:rsidR="00102F74" w:rsidRDefault="00102F74" w:rsidP="00B819CB">
      <w:pPr>
        <w:autoSpaceDE w:val="0"/>
        <w:autoSpaceDN w:val="0"/>
        <w:adjustRightInd w:val="0"/>
        <w:spacing w:line="240" w:lineRule="auto"/>
        <w:rPr>
          <w:rFonts w:ascii="Helv" w:hAnsi="Helv" w:cs="Helv"/>
          <w:color w:val="000000"/>
          <w:szCs w:val="20"/>
        </w:rPr>
      </w:pPr>
    </w:p>
    <w:p w:rsidR="00102F74" w:rsidRDefault="00102F74" w:rsidP="00B819CB">
      <w:pPr>
        <w:autoSpaceDE w:val="0"/>
        <w:autoSpaceDN w:val="0"/>
        <w:adjustRightInd w:val="0"/>
        <w:spacing w:line="240" w:lineRule="auto"/>
        <w:rPr>
          <w:rFonts w:ascii="Helv" w:hAnsi="Helv" w:cs="Helv"/>
          <w:color w:val="000000"/>
          <w:szCs w:val="20"/>
        </w:rPr>
      </w:pPr>
    </w:p>
    <w:p w:rsidR="00102F74" w:rsidRDefault="00102F74" w:rsidP="00B819CB">
      <w:pPr>
        <w:autoSpaceDE w:val="0"/>
        <w:autoSpaceDN w:val="0"/>
        <w:adjustRightInd w:val="0"/>
        <w:spacing w:line="240" w:lineRule="auto"/>
        <w:rPr>
          <w:rFonts w:ascii="Helv" w:hAnsi="Helv" w:cs="Helv"/>
          <w:color w:val="000000"/>
          <w:szCs w:val="20"/>
        </w:rPr>
      </w:pPr>
    </w:p>
    <w:p w:rsidR="00102F74" w:rsidRDefault="00102F74" w:rsidP="00102F74">
      <w:pPr>
        <w:pStyle w:val="Odstavekseznama"/>
        <w:numPr>
          <w:ilvl w:val="0"/>
          <w:numId w:val="1"/>
        </w:numPr>
        <w:jc w:val="center"/>
        <w:rPr>
          <w:b/>
        </w:rPr>
      </w:pPr>
      <w:r>
        <w:rPr>
          <w:b/>
        </w:rPr>
        <w:t>č</w:t>
      </w:r>
      <w:r w:rsidRPr="00E21275">
        <w:rPr>
          <w:b/>
        </w:rPr>
        <w:t>len</w:t>
      </w:r>
    </w:p>
    <w:p w:rsidR="00B819CB" w:rsidRDefault="00B819CB" w:rsidP="00B819CB">
      <w:pPr>
        <w:autoSpaceDE w:val="0"/>
        <w:autoSpaceDN w:val="0"/>
        <w:adjustRightInd w:val="0"/>
        <w:spacing w:line="240" w:lineRule="auto"/>
        <w:rPr>
          <w:rFonts w:ascii="Helv" w:hAnsi="Helv" w:cs="Helv"/>
          <w:color w:val="000000"/>
          <w:szCs w:val="20"/>
        </w:rPr>
      </w:pPr>
    </w:p>
    <w:p w:rsidR="00B819CB" w:rsidRDefault="00102F74" w:rsidP="00102F74">
      <w:pPr>
        <w:autoSpaceDE w:val="0"/>
        <w:autoSpaceDN w:val="0"/>
        <w:adjustRightInd w:val="0"/>
        <w:spacing w:line="240" w:lineRule="auto"/>
        <w:ind w:firstLine="360"/>
        <w:jc w:val="both"/>
        <w:rPr>
          <w:rFonts w:ascii="Helv" w:hAnsi="Helv" w:cs="Helv"/>
          <w:color w:val="000000"/>
          <w:szCs w:val="20"/>
        </w:rPr>
      </w:pPr>
      <w:r>
        <w:rPr>
          <w:lang w:val="sl-SI"/>
        </w:rPr>
        <w:t xml:space="preserve">(1) </w:t>
      </w:r>
      <w:r w:rsidR="00B819CB">
        <w:rPr>
          <w:lang w:val="x-none"/>
        </w:rPr>
        <w:t xml:space="preserve">Embaler, pridobitelj blaga ter proizvajalec in pridobitelj embalaže iz prvega odstavka 25. člena </w:t>
      </w:r>
      <w:r w:rsidR="00B819CB" w:rsidRPr="00DF3661">
        <w:rPr>
          <w:rFonts w:ascii="Helv" w:hAnsi="Helv" w:cs="Helv"/>
          <w:color w:val="000000"/>
          <w:szCs w:val="20"/>
        </w:rPr>
        <w:t>Uredbe o ravnanju z</w:t>
      </w:r>
      <w:r w:rsidR="00B819CB">
        <w:rPr>
          <w:rFonts w:ascii="Helv" w:hAnsi="Helv" w:cs="Helv"/>
          <w:color w:val="000000"/>
          <w:szCs w:val="20"/>
        </w:rPr>
        <w:t xml:space="preserve"> embalažo in odpadno embalažo (U</w:t>
      </w:r>
      <w:r w:rsidR="00B819CB" w:rsidRPr="00DF3661">
        <w:rPr>
          <w:rFonts w:ascii="Helv" w:hAnsi="Helv" w:cs="Helv"/>
          <w:color w:val="000000"/>
          <w:szCs w:val="20"/>
        </w:rPr>
        <w:t xml:space="preserve">r.l. RS, št. št. </w:t>
      </w:r>
      <w:hyperlink r:id="rId71" w:tgtFrame="_blank" w:tooltip="Uredba o ravnanju z embalažo in odpadno embalažo" w:history="1">
        <w:r w:rsidR="00B819CB" w:rsidRPr="00DF3661">
          <w:rPr>
            <w:rFonts w:ascii="Helv" w:hAnsi="Helv" w:cs="Helv"/>
            <w:color w:val="000000"/>
            <w:szCs w:val="20"/>
          </w:rPr>
          <w:t>84/06</w:t>
        </w:r>
      </w:hyperlink>
      <w:r w:rsidR="00B819CB" w:rsidRPr="00DF3661">
        <w:rPr>
          <w:rFonts w:ascii="Helv" w:hAnsi="Helv" w:cs="Helv"/>
          <w:color w:val="000000"/>
          <w:szCs w:val="20"/>
        </w:rPr>
        <w:t xml:space="preserve">, </w:t>
      </w:r>
      <w:hyperlink r:id="rId72" w:tgtFrame="_blank" w:tooltip="Uredba o spremembah in dopolnitvah Uredbe o ravnanju z embalažo in odpadno embalažo" w:history="1">
        <w:r w:rsidR="00B819CB" w:rsidRPr="00DF3661">
          <w:rPr>
            <w:rFonts w:ascii="Helv" w:hAnsi="Helv" w:cs="Helv"/>
            <w:color w:val="000000"/>
            <w:szCs w:val="20"/>
          </w:rPr>
          <w:t>106/06</w:t>
        </w:r>
      </w:hyperlink>
      <w:r w:rsidR="00B819CB" w:rsidRPr="00DF3661">
        <w:rPr>
          <w:rFonts w:ascii="Helv" w:hAnsi="Helv" w:cs="Helv"/>
          <w:color w:val="000000"/>
          <w:szCs w:val="20"/>
        </w:rPr>
        <w:t xml:space="preserve">, </w:t>
      </w:r>
      <w:hyperlink r:id="rId73" w:tgtFrame="_blank" w:tooltip="Uredba o spremembah in dopolnitvah Uredbe o ravnanju z embalažo in odpadno embalažo" w:history="1">
        <w:r w:rsidR="00B819CB" w:rsidRPr="00DF3661">
          <w:rPr>
            <w:rFonts w:ascii="Helv" w:hAnsi="Helv" w:cs="Helv"/>
            <w:color w:val="000000"/>
            <w:szCs w:val="20"/>
          </w:rPr>
          <w:t>110/07</w:t>
        </w:r>
      </w:hyperlink>
      <w:r w:rsidR="00B819CB" w:rsidRPr="00DF3661">
        <w:rPr>
          <w:rFonts w:ascii="Helv" w:hAnsi="Helv" w:cs="Helv"/>
          <w:color w:val="000000"/>
          <w:szCs w:val="20"/>
        </w:rPr>
        <w:t xml:space="preserve">, </w:t>
      </w:r>
      <w:hyperlink r:id="rId74" w:tgtFrame="_blank" w:tooltip="Uredba o spremembah in dopolnitvah Uredbe o ravnanju z embalažo in odpadno embalažo" w:history="1">
        <w:r w:rsidR="00B819CB" w:rsidRPr="00DF3661">
          <w:rPr>
            <w:rFonts w:ascii="Helv" w:hAnsi="Helv" w:cs="Helv"/>
            <w:color w:val="000000"/>
            <w:szCs w:val="20"/>
          </w:rPr>
          <w:t>67/11</w:t>
        </w:r>
      </w:hyperlink>
      <w:r w:rsidR="00B819CB" w:rsidRPr="00DF3661">
        <w:rPr>
          <w:rFonts w:ascii="Helv" w:hAnsi="Helv" w:cs="Helv"/>
          <w:color w:val="000000"/>
          <w:szCs w:val="20"/>
        </w:rPr>
        <w:t xml:space="preserve">, </w:t>
      </w:r>
      <w:hyperlink r:id="rId75" w:tgtFrame="_blank" w:tooltip="Popravek Uredbe o spremembah in dopolnitvah Uredbe o ravnanju z embalažo in odpadno embalažo" w:history="1">
        <w:r w:rsidR="00B819CB" w:rsidRPr="00DF3661">
          <w:rPr>
            <w:rFonts w:ascii="Helv" w:hAnsi="Helv" w:cs="Helv"/>
            <w:color w:val="000000"/>
            <w:szCs w:val="20"/>
          </w:rPr>
          <w:t>68/11 – popr.</w:t>
        </w:r>
      </w:hyperlink>
      <w:r w:rsidR="00B819CB" w:rsidRPr="00DF3661">
        <w:rPr>
          <w:rFonts w:ascii="Helv" w:hAnsi="Helv" w:cs="Helv"/>
          <w:color w:val="000000"/>
          <w:szCs w:val="20"/>
        </w:rPr>
        <w:t xml:space="preserve">, </w:t>
      </w:r>
      <w:hyperlink r:id="rId76" w:tgtFrame="_blank" w:tooltip="Uredba o spremembah Uredbe o ravnanju z embalažo in odpadno embalažo" w:history="1">
        <w:r w:rsidR="00B819CB" w:rsidRPr="00DF3661">
          <w:rPr>
            <w:rFonts w:ascii="Helv" w:hAnsi="Helv" w:cs="Helv"/>
            <w:color w:val="000000"/>
            <w:szCs w:val="20"/>
          </w:rPr>
          <w:t>18/14</w:t>
        </w:r>
      </w:hyperlink>
      <w:r w:rsidR="00B819CB" w:rsidRPr="00DF3661">
        <w:rPr>
          <w:rFonts w:ascii="Helv" w:hAnsi="Helv" w:cs="Helv"/>
          <w:color w:val="000000"/>
          <w:szCs w:val="20"/>
        </w:rPr>
        <w:t xml:space="preserve">, </w:t>
      </w:r>
      <w:hyperlink r:id="rId77" w:tgtFrame="_blank" w:tooltip="Uredba o spremembah in dopolnitvah Uredbe o ravnanju z embalažo in odpadno embalažo" w:history="1">
        <w:r w:rsidR="00B819CB" w:rsidRPr="00DF3661">
          <w:rPr>
            <w:rFonts w:ascii="Helv" w:hAnsi="Helv" w:cs="Helv"/>
            <w:color w:val="000000"/>
            <w:szCs w:val="20"/>
          </w:rPr>
          <w:t>57/15</w:t>
        </w:r>
      </w:hyperlink>
      <w:r w:rsidR="00B819CB" w:rsidRPr="00DF3661">
        <w:rPr>
          <w:rFonts w:ascii="Helv" w:hAnsi="Helv" w:cs="Helv"/>
          <w:color w:val="000000"/>
          <w:szCs w:val="20"/>
        </w:rPr>
        <w:t xml:space="preserve">, </w:t>
      </w:r>
      <w:hyperlink r:id="rId78" w:tgtFrame="_blank" w:tooltip="Uredba o spremembah in dopolnitvi Uredbe o ravnanju z embalažo in odpadno embalažo" w:history="1">
        <w:r w:rsidR="00B819CB" w:rsidRPr="00DF3661">
          <w:rPr>
            <w:rFonts w:ascii="Helv" w:hAnsi="Helv" w:cs="Helv"/>
            <w:color w:val="000000"/>
            <w:szCs w:val="20"/>
          </w:rPr>
          <w:t>103/15</w:t>
        </w:r>
      </w:hyperlink>
      <w:r w:rsidR="00B819CB" w:rsidRPr="00DF3661">
        <w:rPr>
          <w:rFonts w:ascii="Helv" w:hAnsi="Helv" w:cs="Helv"/>
          <w:color w:val="000000"/>
          <w:szCs w:val="20"/>
        </w:rPr>
        <w:t xml:space="preserve">, </w:t>
      </w:r>
      <w:hyperlink r:id="rId79" w:tgtFrame="_blank" w:tooltip="Popravek Uredbe o spremembah in dopolnitvi Uredbe o ravnanju z embalažo in odpadno embalažo" w:history="1">
        <w:r w:rsidR="00B819CB" w:rsidRPr="00DF3661">
          <w:rPr>
            <w:rFonts w:ascii="Helv" w:hAnsi="Helv" w:cs="Helv"/>
            <w:color w:val="000000"/>
            <w:szCs w:val="20"/>
          </w:rPr>
          <w:t>2/16 – popr.</w:t>
        </w:r>
      </w:hyperlink>
      <w:r w:rsidR="00B819CB" w:rsidRPr="00DF3661">
        <w:rPr>
          <w:rFonts w:ascii="Helv" w:hAnsi="Helv" w:cs="Helv"/>
          <w:color w:val="000000"/>
          <w:szCs w:val="20"/>
        </w:rPr>
        <w:t xml:space="preserve">, </w:t>
      </w:r>
      <w:hyperlink r:id="rId80" w:tgtFrame="_blank" w:tooltip="Uredba o spremembah in dopolnitvah Uredbe o ravnanju z embalažo in odpadno embalažo" w:history="1">
        <w:r w:rsidR="00B819CB" w:rsidRPr="00DF3661">
          <w:rPr>
            <w:rFonts w:ascii="Helv" w:hAnsi="Helv" w:cs="Helv"/>
            <w:color w:val="000000"/>
            <w:szCs w:val="20"/>
          </w:rPr>
          <w:t>35/17</w:t>
        </w:r>
      </w:hyperlink>
      <w:r w:rsidR="00B819CB" w:rsidRPr="00DF3661">
        <w:rPr>
          <w:rFonts w:ascii="Helv" w:hAnsi="Helv" w:cs="Helv"/>
          <w:color w:val="000000"/>
          <w:szCs w:val="20"/>
        </w:rPr>
        <w:t xml:space="preserve">, </w:t>
      </w:r>
      <w:hyperlink r:id="rId81" w:tgtFrame="_blank" w:tooltip="Uredba o spremembah in dopolnitvah Uredbe o obvezni občinski gospodarski javni službi zbiranja komunalnih odpadkov" w:history="1">
        <w:r w:rsidR="00B819CB" w:rsidRPr="00DF3661">
          <w:rPr>
            <w:rFonts w:ascii="Helv" w:hAnsi="Helv" w:cs="Helv"/>
            <w:color w:val="000000"/>
            <w:szCs w:val="20"/>
          </w:rPr>
          <w:t>60/18</w:t>
        </w:r>
      </w:hyperlink>
      <w:r w:rsidR="00B819CB" w:rsidRPr="00DF3661">
        <w:rPr>
          <w:rFonts w:ascii="Helv" w:hAnsi="Helv" w:cs="Helv"/>
          <w:color w:val="000000"/>
          <w:szCs w:val="20"/>
        </w:rPr>
        <w:t xml:space="preserve">, </w:t>
      </w:r>
      <w:hyperlink r:id="rId82" w:tgtFrame="_blank" w:tooltip="Uredba o spremembah in dopolnitvah Uredbe o ravnanju z embalažo in odpadno embalažo" w:history="1">
        <w:r w:rsidR="00B819CB" w:rsidRPr="00DF3661">
          <w:rPr>
            <w:rFonts w:ascii="Helv" w:hAnsi="Helv" w:cs="Helv"/>
            <w:color w:val="000000"/>
            <w:szCs w:val="20"/>
          </w:rPr>
          <w:t>68/18</w:t>
        </w:r>
      </w:hyperlink>
      <w:r w:rsidR="00B819CB" w:rsidRPr="00DF3661">
        <w:rPr>
          <w:rFonts w:ascii="Helv" w:hAnsi="Helv" w:cs="Helv"/>
          <w:color w:val="000000"/>
          <w:szCs w:val="20"/>
        </w:rPr>
        <w:t xml:space="preserve"> in </w:t>
      </w:r>
      <w:hyperlink r:id="rId83" w:tgtFrame="_blank" w:tooltip="Zakon o interventnih ukrepih pri ravnanju s komunalno odpadno embalažo in z odpadnimi nagrobnimi svečami" w:history="1">
        <w:r w:rsidR="00B819CB" w:rsidRPr="00DF3661">
          <w:rPr>
            <w:rFonts w:ascii="Helv" w:hAnsi="Helv" w:cs="Helv"/>
            <w:color w:val="000000"/>
            <w:szCs w:val="20"/>
          </w:rPr>
          <w:t>84/18</w:t>
        </w:r>
      </w:hyperlink>
      <w:r w:rsidR="00B819CB" w:rsidRPr="00DF3661">
        <w:rPr>
          <w:rFonts w:ascii="Helv" w:hAnsi="Helv" w:cs="Helv"/>
          <w:color w:val="000000"/>
          <w:szCs w:val="20"/>
        </w:rPr>
        <w:t xml:space="preserve"> – ZIURKOE)</w:t>
      </w:r>
      <w:r w:rsidR="00B819CB">
        <w:rPr>
          <w:rFonts w:ascii="Helv" w:hAnsi="Helv" w:cs="Helv"/>
          <w:color w:val="000000"/>
          <w:szCs w:val="20"/>
        </w:rPr>
        <w:t xml:space="preserve"> </w:t>
      </w:r>
      <w:r w:rsidR="00B819CB">
        <w:rPr>
          <w:lang w:val="x-none"/>
        </w:rPr>
        <w:t xml:space="preserve">ministrstvu </w:t>
      </w:r>
      <w:r w:rsidR="00B819CB">
        <w:t xml:space="preserve">zadnjič sporočijo podatke iz 10.c člena </w:t>
      </w:r>
      <w:r w:rsidR="00B819CB" w:rsidRPr="00DF3661">
        <w:rPr>
          <w:rFonts w:ascii="Helv" w:hAnsi="Helv" w:cs="Helv"/>
          <w:color w:val="000000"/>
          <w:szCs w:val="20"/>
        </w:rPr>
        <w:t>Uredbe o ravnanju z</w:t>
      </w:r>
      <w:r w:rsidR="00B819CB">
        <w:rPr>
          <w:rFonts w:ascii="Helv" w:hAnsi="Helv" w:cs="Helv"/>
          <w:color w:val="000000"/>
          <w:szCs w:val="20"/>
        </w:rPr>
        <w:t xml:space="preserve"> embalažo in odpadno embalažo (U</w:t>
      </w:r>
      <w:r w:rsidR="00B819CB" w:rsidRPr="00DF3661">
        <w:rPr>
          <w:rFonts w:ascii="Helv" w:hAnsi="Helv" w:cs="Helv"/>
          <w:color w:val="000000"/>
          <w:szCs w:val="20"/>
        </w:rPr>
        <w:t xml:space="preserve">r.l. RS, št. št. </w:t>
      </w:r>
      <w:hyperlink r:id="rId84" w:tgtFrame="_blank" w:tooltip="Uredba o ravnanju z embalažo in odpadno embalažo" w:history="1">
        <w:r w:rsidR="00B819CB" w:rsidRPr="00DF3661">
          <w:rPr>
            <w:rFonts w:ascii="Helv" w:hAnsi="Helv" w:cs="Helv"/>
            <w:color w:val="000000"/>
            <w:szCs w:val="20"/>
          </w:rPr>
          <w:t>84/06</w:t>
        </w:r>
      </w:hyperlink>
      <w:r w:rsidR="00B819CB" w:rsidRPr="00DF3661">
        <w:rPr>
          <w:rFonts w:ascii="Helv" w:hAnsi="Helv" w:cs="Helv"/>
          <w:color w:val="000000"/>
          <w:szCs w:val="20"/>
        </w:rPr>
        <w:t xml:space="preserve">, </w:t>
      </w:r>
      <w:hyperlink r:id="rId85" w:tgtFrame="_blank" w:tooltip="Uredba o spremembah in dopolnitvah Uredbe o ravnanju z embalažo in odpadno embalažo" w:history="1">
        <w:r w:rsidR="00B819CB" w:rsidRPr="00DF3661">
          <w:rPr>
            <w:rFonts w:ascii="Helv" w:hAnsi="Helv" w:cs="Helv"/>
            <w:color w:val="000000"/>
            <w:szCs w:val="20"/>
          </w:rPr>
          <w:t>106/06</w:t>
        </w:r>
      </w:hyperlink>
      <w:r w:rsidR="00B819CB" w:rsidRPr="00DF3661">
        <w:rPr>
          <w:rFonts w:ascii="Helv" w:hAnsi="Helv" w:cs="Helv"/>
          <w:color w:val="000000"/>
          <w:szCs w:val="20"/>
        </w:rPr>
        <w:t xml:space="preserve">, </w:t>
      </w:r>
      <w:hyperlink r:id="rId86" w:tgtFrame="_blank" w:tooltip="Uredba o spremembah in dopolnitvah Uredbe o ravnanju z embalažo in odpadno embalažo" w:history="1">
        <w:r w:rsidR="00B819CB" w:rsidRPr="00DF3661">
          <w:rPr>
            <w:rFonts w:ascii="Helv" w:hAnsi="Helv" w:cs="Helv"/>
            <w:color w:val="000000"/>
            <w:szCs w:val="20"/>
          </w:rPr>
          <w:t>110/07</w:t>
        </w:r>
      </w:hyperlink>
      <w:r w:rsidR="00B819CB" w:rsidRPr="00DF3661">
        <w:rPr>
          <w:rFonts w:ascii="Helv" w:hAnsi="Helv" w:cs="Helv"/>
          <w:color w:val="000000"/>
          <w:szCs w:val="20"/>
        </w:rPr>
        <w:t xml:space="preserve">, </w:t>
      </w:r>
      <w:hyperlink r:id="rId87" w:tgtFrame="_blank" w:tooltip="Uredba o spremembah in dopolnitvah Uredbe o ravnanju z embalažo in odpadno embalažo" w:history="1">
        <w:r w:rsidR="00B819CB" w:rsidRPr="00DF3661">
          <w:rPr>
            <w:rFonts w:ascii="Helv" w:hAnsi="Helv" w:cs="Helv"/>
            <w:color w:val="000000"/>
            <w:szCs w:val="20"/>
          </w:rPr>
          <w:t>67/11</w:t>
        </w:r>
      </w:hyperlink>
      <w:r w:rsidR="00B819CB" w:rsidRPr="00DF3661">
        <w:rPr>
          <w:rFonts w:ascii="Helv" w:hAnsi="Helv" w:cs="Helv"/>
          <w:color w:val="000000"/>
          <w:szCs w:val="20"/>
        </w:rPr>
        <w:t xml:space="preserve">, </w:t>
      </w:r>
      <w:hyperlink r:id="rId88" w:tgtFrame="_blank" w:tooltip="Popravek Uredbe o spremembah in dopolnitvah Uredbe o ravnanju z embalažo in odpadno embalažo" w:history="1">
        <w:r w:rsidR="00B819CB" w:rsidRPr="00DF3661">
          <w:rPr>
            <w:rFonts w:ascii="Helv" w:hAnsi="Helv" w:cs="Helv"/>
            <w:color w:val="000000"/>
            <w:szCs w:val="20"/>
          </w:rPr>
          <w:t>68/11 – popr.</w:t>
        </w:r>
      </w:hyperlink>
      <w:r w:rsidR="00B819CB" w:rsidRPr="00DF3661">
        <w:rPr>
          <w:rFonts w:ascii="Helv" w:hAnsi="Helv" w:cs="Helv"/>
          <w:color w:val="000000"/>
          <w:szCs w:val="20"/>
        </w:rPr>
        <w:t xml:space="preserve">, </w:t>
      </w:r>
      <w:hyperlink r:id="rId89" w:tgtFrame="_blank" w:tooltip="Uredba o spremembah Uredbe o ravnanju z embalažo in odpadno embalažo" w:history="1">
        <w:r w:rsidR="00B819CB" w:rsidRPr="00DF3661">
          <w:rPr>
            <w:rFonts w:ascii="Helv" w:hAnsi="Helv" w:cs="Helv"/>
            <w:color w:val="000000"/>
            <w:szCs w:val="20"/>
          </w:rPr>
          <w:t>18/14</w:t>
        </w:r>
      </w:hyperlink>
      <w:r w:rsidR="00B819CB" w:rsidRPr="00DF3661">
        <w:rPr>
          <w:rFonts w:ascii="Helv" w:hAnsi="Helv" w:cs="Helv"/>
          <w:color w:val="000000"/>
          <w:szCs w:val="20"/>
        </w:rPr>
        <w:t xml:space="preserve">, </w:t>
      </w:r>
      <w:hyperlink r:id="rId90" w:tgtFrame="_blank" w:tooltip="Uredba o spremembah in dopolnitvah Uredbe o ravnanju z embalažo in odpadno embalažo" w:history="1">
        <w:r w:rsidR="00B819CB" w:rsidRPr="00DF3661">
          <w:rPr>
            <w:rFonts w:ascii="Helv" w:hAnsi="Helv" w:cs="Helv"/>
            <w:color w:val="000000"/>
            <w:szCs w:val="20"/>
          </w:rPr>
          <w:t>57/15</w:t>
        </w:r>
      </w:hyperlink>
      <w:r w:rsidR="00B819CB" w:rsidRPr="00DF3661">
        <w:rPr>
          <w:rFonts w:ascii="Helv" w:hAnsi="Helv" w:cs="Helv"/>
          <w:color w:val="000000"/>
          <w:szCs w:val="20"/>
        </w:rPr>
        <w:t xml:space="preserve">, </w:t>
      </w:r>
      <w:hyperlink r:id="rId91" w:tgtFrame="_blank" w:tooltip="Uredba o spremembah in dopolnitvi Uredbe o ravnanju z embalažo in odpadno embalažo" w:history="1">
        <w:r w:rsidR="00B819CB" w:rsidRPr="00DF3661">
          <w:rPr>
            <w:rFonts w:ascii="Helv" w:hAnsi="Helv" w:cs="Helv"/>
            <w:color w:val="000000"/>
            <w:szCs w:val="20"/>
          </w:rPr>
          <w:t>103/15</w:t>
        </w:r>
      </w:hyperlink>
      <w:r w:rsidR="00B819CB" w:rsidRPr="00DF3661">
        <w:rPr>
          <w:rFonts w:ascii="Helv" w:hAnsi="Helv" w:cs="Helv"/>
          <w:color w:val="000000"/>
          <w:szCs w:val="20"/>
        </w:rPr>
        <w:t xml:space="preserve">, </w:t>
      </w:r>
      <w:hyperlink r:id="rId92" w:tgtFrame="_blank" w:tooltip="Popravek Uredbe o spremembah in dopolnitvi Uredbe o ravnanju z embalažo in odpadno embalažo" w:history="1">
        <w:r w:rsidR="00B819CB" w:rsidRPr="00DF3661">
          <w:rPr>
            <w:rFonts w:ascii="Helv" w:hAnsi="Helv" w:cs="Helv"/>
            <w:color w:val="000000"/>
            <w:szCs w:val="20"/>
          </w:rPr>
          <w:t>2/16 – popr.</w:t>
        </w:r>
      </w:hyperlink>
      <w:r w:rsidR="00B819CB" w:rsidRPr="00DF3661">
        <w:rPr>
          <w:rFonts w:ascii="Helv" w:hAnsi="Helv" w:cs="Helv"/>
          <w:color w:val="000000"/>
          <w:szCs w:val="20"/>
        </w:rPr>
        <w:t xml:space="preserve">, </w:t>
      </w:r>
      <w:hyperlink r:id="rId93" w:tgtFrame="_blank" w:tooltip="Uredba o spremembah in dopolnitvah Uredbe o ravnanju z embalažo in odpadno embalažo" w:history="1">
        <w:r w:rsidR="00B819CB" w:rsidRPr="00DF3661">
          <w:rPr>
            <w:rFonts w:ascii="Helv" w:hAnsi="Helv" w:cs="Helv"/>
            <w:color w:val="000000"/>
            <w:szCs w:val="20"/>
          </w:rPr>
          <w:t>35/17</w:t>
        </w:r>
      </w:hyperlink>
      <w:r w:rsidR="00B819CB" w:rsidRPr="00DF3661">
        <w:rPr>
          <w:rFonts w:ascii="Helv" w:hAnsi="Helv" w:cs="Helv"/>
          <w:color w:val="000000"/>
          <w:szCs w:val="20"/>
        </w:rPr>
        <w:t xml:space="preserve">, </w:t>
      </w:r>
      <w:hyperlink r:id="rId94" w:tgtFrame="_blank" w:tooltip="Uredba o spremembah in dopolnitvah Uredbe o obvezni občinski gospodarski javni službi zbiranja komunalnih odpadkov" w:history="1">
        <w:r w:rsidR="00B819CB" w:rsidRPr="00DF3661">
          <w:rPr>
            <w:rFonts w:ascii="Helv" w:hAnsi="Helv" w:cs="Helv"/>
            <w:color w:val="000000"/>
            <w:szCs w:val="20"/>
          </w:rPr>
          <w:t>60/18</w:t>
        </w:r>
      </w:hyperlink>
      <w:r w:rsidR="00B819CB" w:rsidRPr="00DF3661">
        <w:rPr>
          <w:rFonts w:ascii="Helv" w:hAnsi="Helv" w:cs="Helv"/>
          <w:color w:val="000000"/>
          <w:szCs w:val="20"/>
        </w:rPr>
        <w:t xml:space="preserve">, </w:t>
      </w:r>
      <w:hyperlink r:id="rId95" w:tgtFrame="_blank" w:tooltip="Uredba o spremembah in dopolnitvah Uredbe o ravnanju z embalažo in odpadno embalažo" w:history="1">
        <w:r w:rsidR="00B819CB" w:rsidRPr="00DF3661">
          <w:rPr>
            <w:rFonts w:ascii="Helv" w:hAnsi="Helv" w:cs="Helv"/>
            <w:color w:val="000000"/>
            <w:szCs w:val="20"/>
          </w:rPr>
          <w:t>68/18</w:t>
        </w:r>
      </w:hyperlink>
      <w:r w:rsidR="00B819CB" w:rsidRPr="00DF3661">
        <w:rPr>
          <w:rFonts w:ascii="Helv" w:hAnsi="Helv" w:cs="Helv"/>
          <w:color w:val="000000"/>
          <w:szCs w:val="20"/>
        </w:rPr>
        <w:t xml:space="preserve"> in </w:t>
      </w:r>
      <w:hyperlink r:id="rId96" w:tgtFrame="_blank" w:tooltip="Zakon o interventnih ukrepih pri ravnanju s komunalno odpadno embalažo in z odpadnimi nagrobnimi svečami" w:history="1">
        <w:r w:rsidR="00B819CB" w:rsidRPr="00DF3661">
          <w:rPr>
            <w:rFonts w:ascii="Helv" w:hAnsi="Helv" w:cs="Helv"/>
            <w:color w:val="000000"/>
            <w:szCs w:val="20"/>
          </w:rPr>
          <w:t>84/18</w:t>
        </w:r>
      </w:hyperlink>
      <w:r w:rsidR="00B819CB" w:rsidRPr="00DF3661">
        <w:rPr>
          <w:rFonts w:ascii="Helv" w:hAnsi="Helv" w:cs="Helv"/>
          <w:color w:val="000000"/>
          <w:szCs w:val="20"/>
        </w:rPr>
        <w:t xml:space="preserve"> – ZIURKOE)</w:t>
      </w:r>
      <w:r w:rsidR="00B819CB">
        <w:rPr>
          <w:rFonts w:ascii="Helv" w:hAnsi="Helv" w:cs="Helv"/>
          <w:color w:val="000000"/>
          <w:szCs w:val="20"/>
        </w:rPr>
        <w:t xml:space="preserve"> za leto 2020.</w:t>
      </w:r>
    </w:p>
    <w:p w:rsidR="00B819CB" w:rsidRDefault="00B819CB" w:rsidP="00B819CB">
      <w:pPr>
        <w:autoSpaceDE w:val="0"/>
        <w:autoSpaceDN w:val="0"/>
        <w:adjustRightInd w:val="0"/>
        <w:spacing w:line="240" w:lineRule="auto"/>
        <w:rPr>
          <w:rFonts w:ascii="Helv" w:hAnsi="Helv" w:cs="Helv"/>
          <w:color w:val="000000"/>
          <w:szCs w:val="20"/>
        </w:rPr>
      </w:pPr>
    </w:p>
    <w:p w:rsidR="00B819CB" w:rsidRDefault="00102F74" w:rsidP="00102F74">
      <w:pPr>
        <w:autoSpaceDE w:val="0"/>
        <w:autoSpaceDN w:val="0"/>
        <w:adjustRightInd w:val="0"/>
        <w:spacing w:line="240" w:lineRule="auto"/>
        <w:ind w:firstLine="360"/>
      </w:pPr>
      <w:r>
        <w:t xml:space="preserve">(2) </w:t>
      </w:r>
      <w:r w:rsidR="00B819CB">
        <w:t xml:space="preserve">Proizvajalec in družba za ravnanje z odpadno embalažo prvič sporočita ministrstvu podatke o embalaži, dani na trg V RS iz </w:t>
      </w:r>
      <w:r>
        <w:t>15.</w:t>
      </w:r>
      <w:r w:rsidR="00B819CB">
        <w:t xml:space="preserve"> člena te uredbe do 20. aprila 2021 za januar, februar in marec leta 2021.</w:t>
      </w:r>
    </w:p>
    <w:p w:rsidR="00102F74" w:rsidRDefault="00102F74" w:rsidP="00102F74">
      <w:pPr>
        <w:autoSpaceDE w:val="0"/>
        <w:autoSpaceDN w:val="0"/>
        <w:adjustRightInd w:val="0"/>
        <w:spacing w:line="240" w:lineRule="auto"/>
        <w:rPr>
          <w:rFonts w:ascii="Helv" w:hAnsi="Helv" w:cs="Helv"/>
          <w:color w:val="000000"/>
          <w:szCs w:val="20"/>
        </w:rPr>
      </w:pPr>
    </w:p>
    <w:p w:rsidR="00102F74" w:rsidRDefault="00102F74" w:rsidP="00102F74">
      <w:pPr>
        <w:pStyle w:val="Odstavekseznama"/>
        <w:numPr>
          <w:ilvl w:val="0"/>
          <w:numId w:val="1"/>
        </w:numPr>
        <w:jc w:val="center"/>
        <w:rPr>
          <w:b/>
        </w:rPr>
      </w:pPr>
      <w:r>
        <w:rPr>
          <w:b/>
        </w:rPr>
        <w:t>č</w:t>
      </w:r>
      <w:r w:rsidRPr="00E21275">
        <w:rPr>
          <w:b/>
        </w:rPr>
        <w:t>len</w:t>
      </w:r>
    </w:p>
    <w:p w:rsidR="00102F74" w:rsidRDefault="00102F74" w:rsidP="00102F74">
      <w:pPr>
        <w:autoSpaceDE w:val="0"/>
        <w:autoSpaceDN w:val="0"/>
        <w:adjustRightInd w:val="0"/>
        <w:spacing w:line="240" w:lineRule="auto"/>
        <w:rPr>
          <w:rFonts w:ascii="Helv" w:hAnsi="Helv" w:cs="Helv"/>
          <w:color w:val="000000"/>
          <w:szCs w:val="20"/>
        </w:rPr>
      </w:pPr>
    </w:p>
    <w:p w:rsidR="00B819CB" w:rsidRPr="00CE2730" w:rsidRDefault="00B819CB" w:rsidP="00102F74">
      <w:pPr>
        <w:autoSpaceDE w:val="0"/>
        <w:autoSpaceDN w:val="0"/>
        <w:adjustRightInd w:val="0"/>
        <w:spacing w:line="240" w:lineRule="auto"/>
        <w:ind w:firstLine="360"/>
        <w:jc w:val="both"/>
        <w:rPr>
          <w:rFonts w:ascii="Helv" w:hAnsi="Helv" w:cs="Helv"/>
          <w:color w:val="000000"/>
          <w:szCs w:val="20"/>
        </w:rPr>
      </w:pPr>
      <w:r>
        <w:rPr>
          <w:rFonts w:ascii="Helv" w:hAnsi="Helv" w:cs="Helv"/>
          <w:color w:val="000000"/>
          <w:szCs w:val="20"/>
        </w:rPr>
        <w:t xml:space="preserve">Distributer iz 10.d člena </w:t>
      </w:r>
      <w:r w:rsidRPr="00DF3661">
        <w:rPr>
          <w:rFonts w:ascii="Helv" w:hAnsi="Helv" w:cs="Helv"/>
          <w:color w:val="000000"/>
          <w:szCs w:val="20"/>
        </w:rPr>
        <w:t>Uredbe o ravnanju z</w:t>
      </w:r>
      <w:r>
        <w:rPr>
          <w:rFonts w:ascii="Helv" w:hAnsi="Helv" w:cs="Helv"/>
          <w:color w:val="000000"/>
          <w:szCs w:val="20"/>
        </w:rPr>
        <w:t xml:space="preserve"> embalažo in odpadno embalažo (U</w:t>
      </w:r>
      <w:r w:rsidRPr="00DF3661">
        <w:rPr>
          <w:rFonts w:ascii="Helv" w:hAnsi="Helv" w:cs="Helv"/>
          <w:color w:val="000000"/>
          <w:szCs w:val="20"/>
        </w:rPr>
        <w:t xml:space="preserve">r.l. RS, št. št. </w:t>
      </w:r>
      <w:hyperlink r:id="rId97" w:tgtFrame="_blank" w:tooltip="Uredba o ravnanju z embalažo in odpadno embalažo" w:history="1">
        <w:r w:rsidRPr="00DF3661">
          <w:rPr>
            <w:rFonts w:ascii="Helv" w:hAnsi="Helv" w:cs="Helv"/>
            <w:color w:val="000000"/>
            <w:szCs w:val="20"/>
          </w:rPr>
          <w:t>84/06</w:t>
        </w:r>
      </w:hyperlink>
      <w:r w:rsidRPr="00DF3661">
        <w:rPr>
          <w:rFonts w:ascii="Helv" w:hAnsi="Helv" w:cs="Helv"/>
          <w:color w:val="000000"/>
          <w:szCs w:val="20"/>
        </w:rPr>
        <w:t xml:space="preserve">, </w:t>
      </w:r>
      <w:hyperlink r:id="rId98" w:tgtFrame="_blank" w:tooltip="Uredba o spremembah in dopolnitvah Uredbe o ravnanju z embalažo in odpadno embalažo" w:history="1">
        <w:r w:rsidRPr="00DF3661">
          <w:rPr>
            <w:rFonts w:ascii="Helv" w:hAnsi="Helv" w:cs="Helv"/>
            <w:color w:val="000000"/>
            <w:szCs w:val="20"/>
          </w:rPr>
          <w:t>106/06</w:t>
        </w:r>
      </w:hyperlink>
      <w:r w:rsidRPr="00DF3661">
        <w:rPr>
          <w:rFonts w:ascii="Helv" w:hAnsi="Helv" w:cs="Helv"/>
          <w:color w:val="000000"/>
          <w:szCs w:val="20"/>
        </w:rPr>
        <w:t xml:space="preserve">, </w:t>
      </w:r>
      <w:hyperlink r:id="rId99" w:tgtFrame="_blank" w:tooltip="Uredba o spremembah in dopolnitvah Uredbe o ravnanju z embalažo in odpadno embalažo" w:history="1">
        <w:r w:rsidRPr="00DF3661">
          <w:rPr>
            <w:rFonts w:ascii="Helv" w:hAnsi="Helv" w:cs="Helv"/>
            <w:color w:val="000000"/>
            <w:szCs w:val="20"/>
          </w:rPr>
          <w:t>110/07</w:t>
        </w:r>
      </w:hyperlink>
      <w:r w:rsidRPr="00DF3661">
        <w:rPr>
          <w:rFonts w:ascii="Helv" w:hAnsi="Helv" w:cs="Helv"/>
          <w:color w:val="000000"/>
          <w:szCs w:val="20"/>
        </w:rPr>
        <w:t xml:space="preserve">, </w:t>
      </w:r>
      <w:hyperlink r:id="rId100" w:tgtFrame="_blank" w:tooltip="Uredba o spremembah in dopolnitvah Uredbe o ravnanju z embalažo in odpadno embalažo" w:history="1">
        <w:r w:rsidRPr="00DF3661">
          <w:rPr>
            <w:rFonts w:ascii="Helv" w:hAnsi="Helv" w:cs="Helv"/>
            <w:color w:val="000000"/>
            <w:szCs w:val="20"/>
          </w:rPr>
          <w:t>67/11</w:t>
        </w:r>
      </w:hyperlink>
      <w:r w:rsidRPr="00DF3661">
        <w:rPr>
          <w:rFonts w:ascii="Helv" w:hAnsi="Helv" w:cs="Helv"/>
          <w:color w:val="000000"/>
          <w:szCs w:val="20"/>
        </w:rPr>
        <w:t xml:space="preserve">, </w:t>
      </w:r>
      <w:hyperlink r:id="rId101" w:tgtFrame="_blank" w:tooltip="Popravek Uredbe o spremembah in dopolnitvah Uredbe o ravnanju z embalažo in odpadno embalažo" w:history="1">
        <w:r w:rsidRPr="00DF3661">
          <w:rPr>
            <w:rFonts w:ascii="Helv" w:hAnsi="Helv" w:cs="Helv"/>
            <w:color w:val="000000"/>
            <w:szCs w:val="20"/>
          </w:rPr>
          <w:t>68/11 – popr.</w:t>
        </w:r>
      </w:hyperlink>
      <w:r w:rsidRPr="00DF3661">
        <w:rPr>
          <w:rFonts w:ascii="Helv" w:hAnsi="Helv" w:cs="Helv"/>
          <w:color w:val="000000"/>
          <w:szCs w:val="20"/>
        </w:rPr>
        <w:t xml:space="preserve">, </w:t>
      </w:r>
      <w:hyperlink r:id="rId102" w:tgtFrame="_blank" w:tooltip="Uredba o spremembah Uredbe o ravnanju z embalažo in odpadno embalažo" w:history="1">
        <w:r w:rsidRPr="00DF3661">
          <w:rPr>
            <w:rFonts w:ascii="Helv" w:hAnsi="Helv" w:cs="Helv"/>
            <w:color w:val="000000"/>
            <w:szCs w:val="20"/>
          </w:rPr>
          <w:t>18/14</w:t>
        </w:r>
      </w:hyperlink>
      <w:r w:rsidRPr="00DF3661">
        <w:rPr>
          <w:rFonts w:ascii="Helv" w:hAnsi="Helv" w:cs="Helv"/>
          <w:color w:val="000000"/>
          <w:szCs w:val="20"/>
        </w:rPr>
        <w:t xml:space="preserve">, </w:t>
      </w:r>
      <w:hyperlink r:id="rId103" w:tgtFrame="_blank" w:tooltip="Uredba o spremembah in dopolnitvah Uredbe o ravnanju z embalažo in odpadno embalažo" w:history="1">
        <w:r w:rsidRPr="00DF3661">
          <w:rPr>
            <w:rFonts w:ascii="Helv" w:hAnsi="Helv" w:cs="Helv"/>
            <w:color w:val="000000"/>
            <w:szCs w:val="20"/>
          </w:rPr>
          <w:t>57/15</w:t>
        </w:r>
      </w:hyperlink>
      <w:r w:rsidRPr="00DF3661">
        <w:rPr>
          <w:rFonts w:ascii="Helv" w:hAnsi="Helv" w:cs="Helv"/>
          <w:color w:val="000000"/>
          <w:szCs w:val="20"/>
        </w:rPr>
        <w:t xml:space="preserve">, </w:t>
      </w:r>
      <w:hyperlink r:id="rId104" w:tgtFrame="_blank" w:tooltip="Uredba o spremembah in dopolnitvi Uredbe o ravnanju z embalažo in odpadno embalažo" w:history="1">
        <w:r w:rsidRPr="00DF3661">
          <w:rPr>
            <w:rFonts w:ascii="Helv" w:hAnsi="Helv" w:cs="Helv"/>
            <w:color w:val="000000"/>
            <w:szCs w:val="20"/>
          </w:rPr>
          <w:t>103/15</w:t>
        </w:r>
      </w:hyperlink>
      <w:r w:rsidRPr="00DF3661">
        <w:rPr>
          <w:rFonts w:ascii="Helv" w:hAnsi="Helv" w:cs="Helv"/>
          <w:color w:val="000000"/>
          <w:szCs w:val="20"/>
        </w:rPr>
        <w:t xml:space="preserve">, </w:t>
      </w:r>
      <w:hyperlink r:id="rId105" w:tgtFrame="_blank" w:tooltip="Popravek Uredbe o spremembah in dopolnitvi Uredbe o ravnanju z embalažo in odpadno embalažo" w:history="1">
        <w:r w:rsidRPr="00DF3661">
          <w:rPr>
            <w:rFonts w:ascii="Helv" w:hAnsi="Helv" w:cs="Helv"/>
            <w:color w:val="000000"/>
            <w:szCs w:val="20"/>
          </w:rPr>
          <w:t>2/16 – popr.</w:t>
        </w:r>
      </w:hyperlink>
      <w:r w:rsidRPr="00DF3661">
        <w:rPr>
          <w:rFonts w:ascii="Helv" w:hAnsi="Helv" w:cs="Helv"/>
          <w:color w:val="000000"/>
          <w:szCs w:val="20"/>
        </w:rPr>
        <w:t xml:space="preserve">, </w:t>
      </w:r>
      <w:hyperlink r:id="rId106" w:tgtFrame="_blank" w:tooltip="Uredba o spremembah in dopolnitvah Uredbe o ravnanju z embalažo in odpadno embalažo" w:history="1">
        <w:r w:rsidRPr="00DF3661">
          <w:rPr>
            <w:rFonts w:ascii="Helv" w:hAnsi="Helv" w:cs="Helv"/>
            <w:color w:val="000000"/>
            <w:szCs w:val="20"/>
          </w:rPr>
          <w:t>35/17</w:t>
        </w:r>
      </w:hyperlink>
      <w:r w:rsidRPr="00DF3661">
        <w:rPr>
          <w:rFonts w:ascii="Helv" w:hAnsi="Helv" w:cs="Helv"/>
          <w:color w:val="000000"/>
          <w:szCs w:val="20"/>
        </w:rPr>
        <w:t xml:space="preserve">, </w:t>
      </w:r>
      <w:hyperlink r:id="rId107" w:tgtFrame="_blank" w:tooltip="Uredba o spremembah in dopolnitvah Uredbe o obvezni občinski gospodarski javni službi zbiranja komunalnih odpadkov" w:history="1">
        <w:r w:rsidRPr="00DF3661">
          <w:rPr>
            <w:rFonts w:ascii="Helv" w:hAnsi="Helv" w:cs="Helv"/>
            <w:color w:val="000000"/>
            <w:szCs w:val="20"/>
          </w:rPr>
          <w:t>60/18</w:t>
        </w:r>
      </w:hyperlink>
      <w:r w:rsidRPr="00DF3661">
        <w:rPr>
          <w:rFonts w:ascii="Helv" w:hAnsi="Helv" w:cs="Helv"/>
          <w:color w:val="000000"/>
          <w:szCs w:val="20"/>
        </w:rPr>
        <w:t xml:space="preserve">, </w:t>
      </w:r>
      <w:hyperlink r:id="rId108" w:tgtFrame="_blank" w:tooltip="Uredba o spremembah in dopolnitvah Uredbe o ravnanju z embalažo in odpadno embalažo" w:history="1">
        <w:r w:rsidRPr="00DF3661">
          <w:rPr>
            <w:rFonts w:ascii="Helv" w:hAnsi="Helv" w:cs="Helv"/>
            <w:color w:val="000000"/>
            <w:szCs w:val="20"/>
          </w:rPr>
          <w:t>68/18</w:t>
        </w:r>
      </w:hyperlink>
      <w:r w:rsidRPr="00DF3661">
        <w:rPr>
          <w:rFonts w:ascii="Helv" w:hAnsi="Helv" w:cs="Helv"/>
          <w:color w:val="000000"/>
          <w:szCs w:val="20"/>
        </w:rPr>
        <w:t xml:space="preserve"> in </w:t>
      </w:r>
      <w:hyperlink r:id="rId109" w:tgtFrame="_blank" w:tooltip="Zakon o interventnih ukrepih pri ravnanju s komunalno odpadno embalažo in z odpadnimi nagrobnimi svečami" w:history="1">
        <w:r w:rsidRPr="00DF3661">
          <w:rPr>
            <w:rFonts w:ascii="Helv" w:hAnsi="Helv" w:cs="Helv"/>
            <w:color w:val="000000"/>
            <w:szCs w:val="20"/>
          </w:rPr>
          <w:t>84/18</w:t>
        </w:r>
      </w:hyperlink>
      <w:r w:rsidRPr="00DF3661">
        <w:rPr>
          <w:rFonts w:ascii="Helv" w:hAnsi="Helv" w:cs="Helv"/>
          <w:color w:val="000000"/>
          <w:szCs w:val="20"/>
        </w:rPr>
        <w:t xml:space="preserve"> – ZIURKOE)</w:t>
      </w:r>
      <w:r>
        <w:rPr>
          <w:rFonts w:ascii="Helv" w:hAnsi="Helv" w:cs="Helv"/>
          <w:color w:val="000000"/>
          <w:szCs w:val="20"/>
        </w:rPr>
        <w:t xml:space="preserve"> zadnjič vodi evidenco </w:t>
      </w:r>
      <w:r>
        <w:rPr>
          <w:lang w:val="x-none"/>
        </w:rPr>
        <w:t>o številu zelo lahkih plastičnih nosilnih vrečk</w:t>
      </w:r>
      <w:r>
        <w:t xml:space="preserve"> iz prvega odstavka 10.d člena </w:t>
      </w:r>
      <w:r w:rsidRPr="00DF3661">
        <w:rPr>
          <w:rFonts w:ascii="Helv" w:hAnsi="Helv" w:cs="Helv"/>
          <w:color w:val="000000"/>
          <w:szCs w:val="20"/>
        </w:rPr>
        <w:t>Uredbe o ravnanju z</w:t>
      </w:r>
      <w:r>
        <w:rPr>
          <w:rFonts w:ascii="Helv" w:hAnsi="Helv" w:cs="Helv"/>
          <w:color w:val="000000"/>
          <w:szCs w:val="20"/>
        </w:rPr>
        <w:t xml:space="preserve"> embalažo in odpadno embalažo (U</w:t>
      </w:r>
      <w:r w:rsidRPr="00DF3661">
        <w:rPr>
          <w:rFonts w:ascii="Helv" w:hAnsi="Helv" w:cs="Helv"/>
          <w:color w:val="000000"/>
          <w:szCs w:val="20"/>
        </w:rPr>
        <w:t xml:space="preserve">r.l. RS, št. št. </w:t>
      </w:r>
      <w:hyperlink r:id="rId110" w:tgtFrame="_blank" w:tooltip="Uredba o ravnanju z embalažo in odpadno embalažo" w:history="1">
        <w:r w:rsidRPr="00DF3661">
          <w:rPr>
            <w:rFonts w:ascii="Helv" w:hAnsi="Helv" w:cs="Helv"/>
            <w:color w:val="000000"/>
            <w:szCs w:val="20"/>
          </w:rPr>
          <w:t>84/06</w:t>
        </w:r>
      </w:hyperlink>
      <w:r w:rsidRPr="00DF3661">
        <w:rPr>
          <w:rFonts w:ascii="Helv" w:hAnsi="Helv" w:cs="Helv"/>
          <w:color w:val="000000"/>
          <w:szCs w:val="20"/>
        </w:rPr>
        <w:t xml:space="preserve">, </w:t>
      </w:r>
      <w:hyperlink r:id="rId111" w:tgtFrame="_blank" w:tooltip="Uredba o spremembah in dopolnitvah Uredbe o ravnanju z embalažo in odpadno embalažo" w:history="1">
        <w:r w:rsidRPr="00DF3661">
          <w:rPr>
            <w:rFonts w:ascii="Helv" w:hAnsi="Helv" w:cs="Helv"/>
            <w:color w:val="000000"/>
            <w:szCs w:val="20"/>
          </w:rPr>
          <w:t>106/06</w:t>
        </w:r>
      </w:hyperlink>
      <w:r w:rsidRPr="00DF3661">
        <w:rPr>
          <w:rFonts w:ascii="Helv" w:hAnsi="Helv" w:cs="Helv"/>
          <w:color w:val="000000"/>
          <w:szCs w:val="20"/>
        </w:rPr>
        <w:t xml:space="preserve">, </w:t>
      </w:r>
      <w:hyperlink r:id="rId112" w:tgtFrame="_blank" w:tooltip="Uredba o spremembah in dopolnitvah Uredbe o ravnanju z embalažo in odpadno embalažo" w:history="1">
        <w:r w:rsidRPr="00DF3661">
          <w:rPr>
            <w:rFonts w:ascii="Helv" w:hAnsi="Helv" w:cs="Helv"/>
            <w:color w:val="000000"/>
            <w:szCs w:val="20"/>
          </w:rPr>
          <w:t>110/07</w:t>
        </w:r>
      </w:hyperlink>
      <w:r w:rsidRPr="00DF3661">
        <w:rPr>
          <w:rFonts w:ascii="Helv" w:hAnsi="Helv" w:cs="Helv"/>
          <w:color w:val="000000"/>
          <w:szCs w:val="20"/>
        </w:rPr>
        <w:t xml:space="preserve">, </w:t>
      </w:r>
      <w:hyperlink r:id="rId113" w:tgtFrame="_blank" w:tooltip="Uredba o spremembah in dopolnitvah Uredbe o ravnanju z embalažo in odpadno embalažo" w:history="1">
        <w:r w:rsidRPr="00DF3661">
          <w:rPr>
            <w:rFonts w:ascii="Helv" w:hAnsi="Helv" w:cs="Helv"/>
            <w:color w:val="000000"/>
            <w:szCs w:val="20"/>
          </w:rPr>
          <w:t>67/11</w:t>
        </w:r>
      </w:hyperlink>
      <w:r w:rsidRPr="00DF3661">
        <w:rPr>
          <w:rFonts w:ascii="Helv" w:hAnsi="Helv" w:cs="Helv"/>
          <w:color w:val="000000"/>
          <w:szCs w:val="20"/>
        </w:rPr>
        <w:t xml:space="preserve">, </w:t>
      </w:r>
      <w:hyperlink r:id="rId114" w:tgtFrame="_blank" w:tooltip="Popravek Uredbe o spremembah in dopolnitvah Uredbe o ravnanju z embalažo in odpadno embalažo" w:history="1">
        <w:r w:rsidRPr="00DF3661">
          <w:rPr>
            <w:rFonts w:ascii="Helv" w:hAnsi="Helv" w:cs="Helv"/>
            <w:color w:val="000000"/>
            <w:szCs w:val="20"/>
          </w:rPr>
          <w:t>68/11 – popr.</w:t>
        </w:r>
      </w:hyperlink>
      <w:r w:rsidRPr="00DF3661">
        <w:rPr>
          <w:rFonts w:ascii="Helv" w:hAnsi="Helv" w:cs="Helv"/>
          <w:color w:val="000000"/>
          <w:szCs w:val="20"/>
        </w:rPr>
        <w:t xml:space="preserve">, </w:t>
      </w:r>
      <w:hyperlink r:id="rId115" w:tgtFrame="_blank" w:tooltip="Uredba o spremembah Uredbe o ravnanju z embalažo in odpadno embalažo" w:history="1">
        <w:r w:rsidRPr="00DF3661">
          <w:rPr>
            <w:rFonts w:ascii="Helv" w:hAnsi="Helv" w:cs="Helv"/>
            <w:color w:val="000000"/>
            <w:szCs w:val="20"/>
          </w:rPr>
          <w:t>18/14</w:t>
        </w:r>
      </w:hyperlink>
      <w:r w:rsidRPr="00DF3661">
        <w:rPr>
          <w:rFonts w:ascii="Helv" w:hAnsi="Helv" w:cs="Helv"/>
          <w:color w:val="000000"/>
          <w:szCs w:val="20"/>
        </w:rPr>
        <w:t xml:space="preserve">, </w:t>
      </w:r>
      <w:hyperlink r:id="rId116" w:tgtFrame="_blank" w:tooltip="Uredba o spremembah in dopolnitvah Uredbe o ravnanju z embalažo in odpadno embalažo" w:history="1">
        <w:r w:rsidRPr="00DF3661">
          <w:rPr>
            <w:rFonts w:ascii="Helv" w:hAnsi="Helv" w:cs="Helv"/>
            <w:color w:val="000000"/>
            <w:szCs w:val="20"/>
          </w:rPr>
          <w:t>57/15</w:t>
        </w:r>
      </w:hyperlink>
      <w:r w:rsidRPr="00DF3661">
        <w:rPr>
          <w:rFonts w:ascii="Helv" w:hAnsi="Helv" w:cs="Helv"/>
          <w:color w:val="000000"/>
          <w:szCs w:val="20"/>
        </w:rPr>
        <w:t xml:space="preserve">, </w:t>
      </w:r>
      <w:hyperlink r:id="rId117" w:tgtFrame="_blank" w:tooltip="Uredba o spremembah in dopolnitvi Uredbe o ravnanju z embalažo in odpadno embalažo" w:history="1">
        <w:r w:rsidRPr="00DF3661">
          <w:rPr>
            <w:rFonts w:ascii="Helv" w:hAnsi="Helv" w:cs="Helv"/>
            <w:color w:val="000000"/>
            <w:szCs w:val="20"/>
          </w:rPr>
          <w:t>103/15</w:t>
        </w:r>
      </w:hyperlink>
      <w:r w:rsidRPr="00DF3661">
        <w:rPr>
          <w:rFonts w:ascii="Helv" w:hAnsi="Helv" w:cs="Helv"/>
          <w:color w:val="000000"/>
          <w:szCs w:val="20"/>
        </w:rPr>
        <w:t xml:space="preserve">, </w:t>
      </w:r>
      <w:hyperlink r:id="rId118" w:tgtFrame="_blank" w:tooltip="Popravek Uredbe o spremembah in dopolnitvi Uredbe o ravnanju z embalažo in odpadno embalažo" w:history="1">
        <w:r w:rsidRPr="00DF3661">
          <w:rPr>
            <w:rFonts w:ascii="Helv" w:hAnsi="Helv" w:cs="Helv"/>
            <w:color w:val="000000"/>
            <w:szCs w:val="20"/>
          </w:rPr>
          <w:t>2/16 – popr.</w:t>
        </w:r>
      </w:hyperlink>
      <w:r w:rsidRPr="00DF3661">
        <w:rPr>
          <w:rFonts w:ascii="Helv" w:hAnsi="Helv" w:cs="Helv"/>
          <w:color w:val="000000"/>
          <w:szCs w:val="20"/>
        </w:rPr>
        <w:t xml:space="preserve">, </w:t>
      </w:r>
      <w:hyperlink r:id="rId119" w:tgtFrame="_blank" w:tooltip="Uredba o spremembah in dopolnitvah Uredbe o ravnanju z embalažo in odpadno embalažo" w:history="1">
        <w:r w:rsidRPr="00DF3661">
          <w:rPr>
            <w:rFonts w:ascii="Helv" w:hAnsi="Helv" w:cs="Helv"/>
            <w:color w:val="000000"/>
            <w:szCs w:val="20"/>
          </w:rPr>
          <w:t>35/17</w:t>
        </w:r>
      </w:hyperlink>
      <w:r w:rsidRPr="00DF3661">
        <w:rPr>
          <w:rFonts w:ascii="Helv" w:hAnsi="Helv" w:cs="Helv"/>
          <w:color w:val="000000"/>
          <w:szCs w:val="20"/>
        </w:rPr>
        <w:t xml:space="preserve">, </w:t>
      </w:r>
      <w:hyperlink r:id="rId120" w:tgtFrame="_blank" w:tooltip="Uredba o spremembah in dopolnitvah Uredbe o obvezni občinski gospodarski javni službi zbiranja komunalnih odpadkov" w:history="1">
        <w:r w:rsidRPr="00DF3661">
          <w:rPr>
            <w:rFonts w:ascii="Helv" w:hAnsi="Helv" w:cs="Helv"/>
            <w:color w:val="000000"/>
            <w:szCs w:val="20"/>
          </w:rPr>
          <w:t>60/18</w:t>
        </w:r>
      </w:hyperlink>
      <w:r w:rsidRPr="00DF3661">
        <w:rPr>
          <w:rFonts w:ascii="Helv" w:hAnsi="Helv" w:cs="Helv"/>
          <w:color w:val="000000"/>
          <w:szCs w:val="20"/>
        </w:rPr>
        <w:t xml:space="preserve">, </w:t>
      </w:r>
      <w:hyperlink r:id="rId121" w:tgtFrame="_blank" w:tooltip="Uredba o spremembah in dopolnitvah Uredbe o ravnanju z embalažo in odpadno embalažo" w:history="1">
        <w:r w:rsidRPr="00DF3661">
          <w:rPr>
            <w:rFonts w:ascii="Helv" w:hAnsi="Helv" w:cs="Helv"/>
            <w:color w:val="000000"/>
            <w:szCs w:val="20"/>
          </w:rPr>
          <w:t>68/18</w:t>
        </w:r>
      </w:hyperlink>
      <w:r w:rsidRPr="00DF3661">
        <w:rPr>
          <w:rFonts w:ascii="Helv" w:hAnsi="Helv" w:cs="Helv"/>
          <w:color w:val="000000"/>
          <w:szCs w:val="20"/>
        </w:rPr>
        <w:t xml:space="preserve"> in </w:t>
      </w:r>
      <w:hyperlink r:id="rId122" w:tgtFrame="_blank" w:tooltip="Zakon o interventnih ukrepih pri ravnanju s komunalno odpadno embalažo in z odpadnimi nagrobnimi svečami" w:history="1">
        <w:r w:rsidRPr="00DF3661">
          <w:rPr>
            <w:rFonts w:ascii="Helv" w:hAnsi="Helv" w:cs="Helv"/>
            <w:color w:val="000000"/>
            <w:szCs w:val="20"/>
          </w:rPr>
          <w:t>84/18</w:t>
        </w:r>
      </w:hyperlink>
      <w:r w:rsidRPr="00DF3661">
        <w:rPr>
          <w:rFonts w:ascii="Helv" w:hAnsi="Helv" w:cs="Helv"/>
          <w:color w:val="000000"/>
          <w:szCs w:val="20"/>
        </w:rPr>
        <w:t xml:space="preserve"> – ZIURKOE)</w:t>
      </w:r>
      <w:r>
        <w:rPr>
          <w:rFonts w:ascii="Helv" w:hAnsi="Helv" w:cs="Helv"/>
          <w:color w:val="000000"/>
          <w:szCs w:val="20"/>
        </w:rPr>
        <w:t xml:space="preserve"> za leto 2020 in zadnjič sporoči ministrstvu </w:t>
      </w:r>
      <w:r>
        <w:rPr>
          <w:lang w:val="x-none"/>
        </w:rPr>
        <w:t xml:space="preserve">podatke o številu vrečk </w:t>
      </w:r>
      <w:r>
        <w:t xml:space="preserve">iz drugega odstavka 10.d člena </w:t>
      </w:r>
      <w:r w:rsidRPr="00DF3661">
        <w:rPr>
          <w:rFonts w:ascii="Helv" w:hAnsi="Helv" w:cs="Helv"/>
          <w:color w:val="000000"/>
          <w:szCs w:val="20"/>
        </w:rPr>
        <w:t>Uredbe o ravnanju z</w:t>
      </w:r>
      <w:r>
        <w:rPr>
          <w:rFonts w:ascii="Helv" w:hAnsi="Helv" w:cs="Helv"/>
          <w:color w:val="000000"/>
          <w:szCs w:val="20"/>
        </w:rPr>
        <w:t xml:space="preserve"> embalažo in odpadno embalažo (U</w:t>
      </w:r>
      <w:r w:rsidRPr="00DF3661">
        <w:rPr>
          <w:rFonts w:ascii="Helv" w:hAnsi="Helv" w:cs="Helv"/>
          <w:color w:val="000000"/>
          <w:szCs w:val="20"/>
        </w:rPr>
        <w:t xml:space="preserve">r.l. RS, št. št. </w:t>
      </w:r>
      <w:hyperlink r:id="rId123" w:tgtFrame="_blank" w:tooltip="Uredba o ravnanju z embalažo in odpadno embalažo" w:history="1">
        <w:r w:rsidRPr="00DF3661">
          <w:rPr>
            <w:rFonts w:ascii="Helv" w:hAnsi="Helv" w:cs="Helv"/>
            <w:color w:val="000000"/>
            <w:szCs w:val="20"/>
          </w:rPr>
          <w:t>84/06</w:t>
        </w:r>
      </w:hyperlink>
      <w:r w:rsidRPr="00DF3661">
        <w:rPr>
          <w:rFonts w:ascii="Helv" w:hAnsi="Helv" w:cs="Helv"/>
          <w:color w:val="000000"/>
          <w:szCs w:val="20"/>
        </w:rPr>
        <w:t xml:space="preserve">, </w:t>
      </w:r>
      <w:hyperlink r:id="rId124" w:tgtFrame="_blank" w:tooltip="Uredba o spremembah in dopolnitvah Uredbe o ravnanju z embalažo in odpadno embalažo" w:history="1">
        <w:r w:rsidRPr="00DF3661">
          <w:rPr>
            <w:rFonts w:ascii="Helv" w:hAnsi="Helv" w:cs="Helv"/>
            <w:color w:val="000000"/>
            <w:szCs w:val="20"/>
          </w:rPr>
          <w:t>106/06</w:t>
        </w:r>
      </w:hyperlink>
      <w:r w:rsidRPr="00DF3661">
        <w:rPr>
          <w:rFonts w:ascii="Helv" w:hAnsi="Helv" w:cs="Helv"/>
          <w:color w:val="000000"/>
          <w:szCs w:val="20"/>
        </w:rPr>
        <w:t xml:space="preserve">, </w:t>
      </w:r>
      <w:hyperlink r:id="rId125" w:tgtFrame="_blank" w:tooltip="Uredba o spremembah in dopolnitvah Uredbe o ravnanju z embalažo in odpadno embalažo" w:history="1">
        <w:r w:rsidRPr="00DF3661">
          <w:rPr>
            <w:rFonts w:ascii="Helv" w:hAnsi="Helv" w:cs="Helv"/>
            <w:color w:val="000000"/>
            <w:szCs w:val="20"/>
          </w:rPr>
          <w:t>110/07</w:t>
        </w:r>
      </w:hyperlink>
      <w:r w:rsidRPr="00DF3661">
        <w:rPr>
          <w:rFonts w:ascii="Helv" w:hAnsi="Helv" w:cs="Helv"/>
          <w:color w:val="000000"/>
          <w:szCs w:val="20"/>
        </w:rPr>
        <w:t xml:space="preserve">, </w:t>
      </w:r>
      <w:hyperlink r:id="rId126" w:tgtFrame="_blank" w:tooltip="Uredba o spremembah in dopolnitvah Uredbe o ravnanju z embalažo in odpadno embalažo" w:history="1">
        <w:r w:rsidRPr="00DF3661">
          <w:rPr>
            <w:rFonts w:ascii="Helv" w:hAnsi="Helv" w:cs="Helv"/>
            <w:color w:val="000000"/>
            <w:szCs w:val="20"/>
          </w:rPr>
          <w:t>67/11</w:t>
        </w:r>
      </w:hyperlink>
      <w:r w:rsidRPr="00DF3661">
        <w:rPr>
          <w:rFonts w:ascii="Helv" w:hAnsi="Helv" w:cs="Helv"/>
          <w:color w:val="000000"/>
          <w:szCs w:val="20"/>
        </w:rPr>
        <w:t xml:space="preserve">, </w:t>
      </w:r>
      <w:hyperlink r:id="rId127" w:tgtFrame="_blank" w:tooltip="Popravek Uredbe o spremembah in dopolnitvah Uredbe o ravnanju z embalažo in odpadno embalažo" w:history="1">
        <w:r w:rsidRPr="00DF3661">
          <w:rPr>
            <w:rFonts w:ascii="Helv" w:hAnsi="Helv" w:cs="Helv"/>
            <w:color w:val="000000"/>
            <w:szCs w:val="20"/>
          </w:rPr>
          <w:t>68/11 – popr.</w:t>
        </w:r>
      </w:hyperlink>
      <w:r w:rsidRPr="00DF3661">
        <w:rPr>
          <w:rFonts w:ascii="Helv" w:hAnsi="Helv" w:cs="Helv"/>
          <w:color w:val="000000"/>
          <w:szCs w:val="20"/>
        </w:rPr>
        <w:t xml:space="preserve">, </w:t>
      </w:r>
      <w:hyperlink r:id="rId128" w:tgtFrame="_blank" w:tooltip="Uredba o spremembah Uredbe o ravnanju z embalažo in odpadno embalažo" w:history="1">
        <w:r w:rsidRPr="00DF3661">
          <w:rPr>
            <w:rFonts w:ascii="Helv" w:hAnsi="Helv" w:cs="Helv"/>
            <w:color w:val="000000"/>
            <w:szCs w:val="20"/>
          </w:rPr>
          <w:t>18/14</w:t>
        </w:r>
      </w:hyperlink>
      <w:r w:rsidRPr="00DF3661">
        <w:rPr>
          <w:rFonts w:ascii="Helv" w:hAnsi="Helv" w:cs="Helv"/>
          <w:color w:val="000000"/>
          <w:szCs w:val="20"/>
        </w:rPr>
        <w:t xml:space="preserve">, </w:t>
      </w:r>
      <w:hyperlink r:id="rId129" w:tgtFrame="_blank" w:tooltip="Uredba o spremembah in dopolnitvah Uredbe o ravnanju z embalažo in odpadno embalažo" w:history="1">
        <w:r w:rsidRPr="00DF3661">
          <w:rPr>
            <w:rFonts w:ascii="Helv" w:hAnsi="Helv" w:cs="Helv"/>
            <w:color w:val="000000"/>
            <w:szCs w:val="20"/>
          </w:rPr>
          <w:t>57/15</w:t>
        </w:r>
      </w:hyperlink>
      <w:r w:rsidRPr="00DF3661">
        <w:rPr>
          <w:rFonts w:ascii="Helv" w:hAnsi="Helv" w:cs="Helv"/>
          <w:color w:val="000000"/>
          <w:szCs w:val="20"/>
        </w:rPr>
        <w:t xml:space="preserve">, </w:t>
      </w:r>
      <w:hyperlink r:id="rId130" w:tgtFrame="_blank" w:tooltip="Uredba o spremembah in dopolnitvi Uredbe o ravnanju z embalažo in odpadno embalažo" w:history="1">
        <w:r w:rsidRPr="00DF3661">
          <w:rPr>
            <w:rFonts w:ascii="Helv" w:hAnsi="Helv" w:cs="Helv"/>
            <w:color w:val="000000"/>
            <w:szCs w:val="20"/>
          </w:rPr>
          <w:t>103/15</w:t>
        </w:r>
      </w:hyperlink>
      <w:r w:rsidRPr="00DF3661">
        <w:rPr>
          <w:rFonts w:ascii="Helv" w:hAnsi="Helv" w:cs="Helv"/>
          <w:color w:val="000000"/>
          <w:szCs w:val="20"/>
        </w:rPr>
        <w:t xml:space="preserve">, </w:t>
      </w:r>
      <w:hyperlink r:id="rId131" w:tgtFrame="_blank" w:tooltip="Popravek Uredbe o spremembah in dopolnitvi Uredbe o ravnanju z embalažo in odpadno embalažo" w:history="1">
        <w:r w:rsidRPr="00DF3661">
          <w:rPr>
            <w:rFonts w:ascii="Helv" w:hAnsi="Helv" w:cs="Helv"/>
            <w:color w:val="000000"/>
            <w:szCs w:val="20"/>
          </w:rPr>
          <w:t>2/16 – popr.</w:t>
        </w:r>
      </w:hyperlink>
      <w:r w:rsidRPr="00DF3661">
        <w:rPr>
          <w:rFonts w:ascii="Helv" w:hAnsi="Helv" w:cs="Helv"/>
          <w:color w:val="000000"/>
          <w:szCs w:val="20"/>
        </w:rPr>
        <w:t xml:space="preserve">, </w:t>
      </w:r>
      <w:hyperlink r:id="rId132" w:tgtFrame="_blank" w:tooltip="Uredba o spremembah in dopolnitvah Uredbe o ravnanju z embalažo in odpadno embalažo" w:history="1">
        <w:r w:rsidRPr="00DF3661">
          <w:rPr>
            <w:rFonts w:ascii="Helv" w:hAnsi="Helv" w:cs="Helv"/>
            <w:color w:val="000000"/>
            <w:szCs w:val="20"/>
          </w:rPr>
          <w:t>35/17</w:t>
        </w:r>
      </w:hyperlink>
      <w:r w:rsidRPr="00DF3661">
        <w:rPr>
          <w:rFonts w:ascii="Helv" w:hAnsi="Helv" w:cs="Helv"/>
          <w:color w:val="000000"/>
          <w:szCs w:val="20"/>
        </w:rPr>
        <w:t xml:space="preserve">, </w:t>
      </w:r>
      <w:hyperlink r:id="rId133" w:tgtFrame="_blank" w:tooltip="Uredba o spremembah in dopolnitvah Uredbe o obvezni občinski gospodarski javni službi zbiranja komunalnih odpadkov" w:history="1">
        <w:r w:rsidRPr="00DF3661">
          <w:rPr>
            <w:rFonts w:ascii="Helv" w:hAnsi="Helv" w:cs="Helv"/>
            <w:color w:val="000000"/>
            <w:szCs w:val="20"/>
          </w:rPr>
          <w:t>60/18</w:t>
        </w:r>
      </w:hyperlink>
      <w:r w:rsidRPr="00DF3661">
        <w:rPr>
          <w:rFonts w:ascii="Helv" w:hAnsi="Helv" w:cs="Helv"/>
          <w:color w:val="000000"/>
          <w:szCs w:val="20"/>
        </w:rPr>
        <w:t xml:space="preserve">, </w:t>
      </w:r>
      <w:hyperlink r:id="rId134" w:tgtFrame="_blank" w:tooltip="Uredba o spremembah in dopolnitvah Uredbe o ravnanju z embalažo in odpadno embalažo" w:history="1">
        <w:r w:rsidRPr="00DF3661">
          <w:rPr>
            <w:rFonts w:ascii="Helv" w:hAnsi="Helv" w:cs="Helv"/>
            <w:color w:val="000000"/>
            <w:szCs w:val="20"/>
          </w:rPr>
          <w:t>68/18</w:t>
        </w:r>
      </w:hyperlink>
      <w:r w:rsidRPr="00DF3661">
        <w:rPr>
          <w:rFonts w:ascii="Helv" w:hAnsi="Helv" w:cs="Helv"/>
          <w:color w:val="000000"/>
          <w:szCs w:val="20"/>
        </w:rPr>
        <w:t xml:space="preserve"> in </w:t>
      </w:r>
      <w:hyperlink r:id="rId135" w:tgtFrame="_blank" w:tooltip="Zakon o interventnih ukrepih pri ravnanju s komunalno odpadno embalažo in z odpadnimi nagrobnimi svečami" w:history="1">
        <w:r w:rsidRPr="00DF3661">
          <w:rPr>
            <w:rFonts w:ascii="Helv" w:hAnsi="Helv" w:cs="Helv"/>
            <w:color w:val="000000"/>
            <w:szCs w:val="20"/>
          </w:rPr>
          <w:t>84/18</w:t>
        </w:r>
      </w:hyperlink>
      <w:r w:rsidRPr="00DF3661">
        <w:rPr>
          <w:rFonts w:ascii="Helv" w:hAnsi="Helv" w:cs="Helv"/>
          <w:color w:val="000000"/>
          <w:szCs w:val="20"/>
        </w:rPr>
        <w:t xml:space="preserve"> – ZIURKOE)</w:t>
      </w:r>
      <w:r>
        <w:rPr>
          <w:rFonts w:ascii="Helv" w:hAnsi="Helv" w:cs="Helv"/>
          <w:color w:val="000000"/>
          <w:szCs w:val="20"/>
        </w:rPr>
        <w:t xml:space="preserve">  do 31. marca 2021.</w:t>
      </w:r>
    </w:p>
    <w:p w:rsidR="00B819CB" w:rsidRDefault="00B819CB" w:rsidP="00B819CB">
      <w:pPr>
        <w:autoSpaceDE w:val="0"/>
        <w:autoSpaceDN w:val="0"/>
        <w:adjustRightInd w:val="0"/>
        <w:spacing w:line="240" w:lineRule="auto"/>
        <w:rPr>
          <w:rFonts w:ascii="Helv" w:hAnsi="Helv" w:cs="Helv"/>
          <w:color w:val="000000"/>
          <w:szCs w:val="20"/>
        </w:rPr>
      </w:pPr>
    </w:p>
    <w:p w:rsidR="00102F74" w:rsidRDefault="00102F74" w:rsidP="00102F74">
      <w:pPr>
        <w:pStyle w:val="Odstavekseznama"/>
        <w:numPr>
          <w:ilvl w:val="0"/>
          <w:numId w:val="1"/>
        </w:numPr>
        <w:jc w:val="center"/>
        <w:rPr>
          <w:b/>
        </w:rPr>
      </w:pPr>
      <w:r>
        <w:rPr>
          <w:b/>
        </w:rPr>
        <w:t>č</w:t>
      </w:r>
      <w:r w:rsidRPr="00E21275">
        <w:rPr>
          <w:b/>
        </w:rPr>
        <w:t>len</w:t>
      </w:r>
    </w:p>
    <w:p w:rsidR="00B819CB" w:rsidRDefault="00B819CB" w:rsidP="00B819CB">
      <w:pPr>
        <w:autoSpaceDE w:val="0"/>
        <w:autoSpaceDN w:val="0"/>
        <w:adjustRightInd w:val="0"/>
        <w:spacing w:line="240" w:lineRule="auto"/>
        <w:rPr>
          <w:rFonts w:ascii="Helv" w:hAnsi="Helv" w:cs="Helv"/>
          <w:color w:val="000000"/>
          <w:szCs w:val="20"/>
        </w:rPr>
      </w:pPr>
    </w:p>
    <w:p w:rsidR="00F13F40" w:rsidRDefault="00102F74" w:rsidP="00F13F40">
      <w:pPr>
        <w:autoSpaceDE w:val="0"/>
        <w:autoSpaceDN w:val="0"/>
        <w:adjustRightInd w:val="0"/>
        <w:spacing w:line="240" w:lineRule="auto"/>
        <w:ind w:firstLine="360"/>
        <w:jc w:val="both"/>
        <w:rPr>
          <w:rFonts w:cs="Arial"/>
          <w:color w:val="000000"/>
        </w:rPr>
      </w:pPr>
      <w:r>
        <w:rPr>
          <w:rFonts w:cs="Arial"/>
          <w:color w:val="000000"/>
        </w:rPr>
        <w:t xml:space="preserve">(1) </w:t>
      </w:r>
      <w:r w:rsidR="00F13F40" w:rsidRPr="00F13F40">
        <w:rPr>
          <w:rFonts w:cs="Arial"/>
          <w:color w:val="000000"/>
        </w:rPr>
        <w:t>Deleži prevzemanja odpadne embalaže pri izvajalcih javne službe za leto 2020, ki jih je Vlada Republike Slovenije določila s sklepom na podlagi petega odstavka 19. člena Uredbe o ravnanju z embalažo in odpadno embalažo (Ur.l. RS, št. št. 84/06, 106/06, 110/07, 67/11, 68/11 – popr., 18/14, 57/15, 103/15, 2/16 – popr., 35/17, 60/18, 68/18 in 84/18 – ZIURKOE) se uporabljajo do 30. junija 2021.</w:t>
      </w:r>
    </w:p>
    <w:p w:rsidR="00F13F40" w:rsidRPr="00F13F40" w:rsidRDefault="00F13F40" w:rsidP="00F13F40">
      <w:pPr>
        <w:autoSpaceDE w:val="0"/>
        <w:autoSpaceDN w:val="0"/>
        <w:adjustRightInd w:val="0"/>
        <w:spacing w:line="240" w:lineRule="auto"/>
        <w:ind w:firstLine="360"/>
        <w:jc w:val="both"/>
        <w:rPr>
          <w:rFonts w:cs="Arial"/>
          <w:color w:val="000000"/>
        </w:rPr>
      </w:pPr>
      <w:r w:rsidRPr="00F13F40">
        <w:rPr>
          <w:rFonts w:cs="Arial"/>
          <w:color w:val="000000"/>
        </w:rPr>
        <w:t xml:space="preserve"> </w:t>
      </w:r>
    </w:p>
    <w:p w:rsidR="00F13F40" w:rsidRDefault="00F13F40" w:rsidP="005D6C3D">
      <w:pPr>
        <w:autoSpaceDE w:val="0"/>
        <w:autoSpaceDN w:val="0"/>
        <w:adjustRightInd w:val="0"/>
        <w:spacing w:line="240" w:lineRule="auto"/>
        <w:ind w:firstLine="360"/>
        <w:jc w:val="both"/>
        <w:rPr>
          <w:rFonts w:cs="Arial"/>
          <w:color w:val="000000"/>
        </w:rPr>
      </w:pPr>
      <w:r>
        <w:rPr>
          <w:rFonts w:cs="Arial"/>
          <w:color w:val="000000"/>
        </w:rPr>
        <w:t xml:space="preserve">(2) </w:t>
      </w:r>
      <w:r w:rsidRPr="00F13F40">
        <w:rPr>
          <w:rFonts w:cs="Arial"/>
          <w:color w:val="000000"/>
        </w:rPr>
        <w:t xml:space="preserve">Vlada prvič določi deleže odpadne embalaže iz </w:t>
      </w:r>
      <w:r>
        <w:rPr>
          <w:rFonts w:cs="Arial"/>
          <w:color w:val="000000"/>
        </w:rPr>
        <w:t>30</w:t>
      </w:r>
      <w:r w:rsidRPr="00F13F40">
        <w:rPr>
          <w:rFonts w:cs="Arial"/>
          <w:color w:val="000000"/>
        </w:rPr>
        <w:t xml:space="preserve">. člena te uredbe do 30. junija 2021 za julij, avgust in september 2021. </w:t>
      </w:r>
    </w:p>
    <w:p w:rsidR="00F13F40" w:rsidRDefault="00F13F40" w:rsidP="005D6C3D">
      <w:pPr>
        <w:autoSpaceDE w:val="0"/>
        <w:autoSpaceDN w:val="0"/>
        <w:adjustRightInd w:val="0"/>
        <w:spacing w:line="240" w:lineRule="auto"/>
        <w:ind w:firstLine="360"/>
        <w:jc w:val="both"/>
        <w:rPr>
          <w:rFonts w:cs="Arial"/>
          <w:color w:val="000000"/>
        </w:rPr>
      </w:pPr>
    </w:p>
    <w:p w:rsidR="00B819CB" w:rsidRDefault="00F13F40" w:rsidP="005D6C3D">
      <w:pPr>
        <w:autoSpaceDE w:val="0"/>
        <w:autoSpaceDN w:val="0"/>
        <w:adjustRightInd w:val="0"/>
        <w:spacing w:line="240" w:lineRule="auto"/>
        <w:ind w:firstLine="360"/>
        <w:jc w:val="both"/>
        <w:rPr>
          <w:rFonts w:ascii="Helv" w:hAnsi="Helv" w:cs="Helv"/>
          <w:color w:val="000000"/>
          <w:szCs w:val="20"/>
        </w:rPr>
      </w:pPr>
      <w:r>
        <w:rPr>
          <w:rFonts w:cs="Arial"/>
          <w:color w:val="000000"/>
        </w:rPr>
        <w:t xml:space="preserve">(3) </w:t>
      </w:r>
      <w:r w:rsidR="00B819CB">
        <w:rPr>
          <w:rFonts w:cs="Arial"/>
          <w:color w:val="000000"/>
        </w:rPr>
        <w:t xml:space="preserve">Izvajalec javne službe zadnjič odda odpadno embalažo v skladu z deleži iz petega odstavka 19. člena </w:t>
      </w:r>
      <w:r w:rsidR="00B819CB" w:rsidRPr="00DF3661">
        <w:rPr>
          <w:rFonts w:ascii="Helv" w:hAnsi="Helv" w:cs="Helv"/>
          <w:color w:val="000000"/>
          <w:szCs w:val="20"/>
        </w:rPr>
        <w:t>Uredbe o ravnanju z</w:t>
      </w:r>
      <w:r w:rsidR="00B819CB">
        <w:rPr>
          <w:rFonts w:ascii="Helv" w:hAnsi="Helv" w:cs="Helv"/>
          <w:color w:val="000000"/>
          <w:szCs w:val="20"/>
        </w:rPr>
        <w:t xml:space="preserve"> embalažo in odpadno embalažo (U</w:t>
      </w:r>
      <w:r w:rsidR="00B819CB" w:rsidRPr="00DF3661">
        <w:rPr>
          <w:rFonts w:ascii="Helv" w:hAnsi="Helv" w:cs="Helv"/>
          <w:color w:val="000000"/>
          <w:szCs w:val="20"/>
        </w:rPr>
        <w:t xml:space="preserve">r.l. RS, št. št. </w:t>
      </w:r>
      <w:hyperlink r:id="rId136" w:tgtFrame="_blank" w:tooltip="Uredba o ravnanju z embalažo in odpadno embalažo" w:history="1">
        <w:r w:rsidR="00B819CB" w:rsidRPr="00DF3661">
          <w:rPr>
            <w:rFonts w:ascii="Helv" w:hAnsi="Helv" w:cs="Helv"/>
            <w:color w:val="000000"/>
            <w:szCs w:val="20"/>
          </w:rPr>
          <w:t>84/06</w:t>
        </w:r>
      </w:hyperlink>
      <w:r w:rsidR="00B819CB" w:rsidRPr="00DF3661">
        <w:rPr>
          <w:rFonts w:ascii="Helv" w:hAnsi="Helv" w:cs="Helv"/>
          <w:color w:val="000000"/>
          <w:szCs w:val="20"/>
        </w:rPr>
        <w:t xml:space="preserve">, </w:t>
      </w:r>
      <w:hyperlink r:id="rId137" w:tgtFrame="_blank" w:tooltip="Uredba o spremembah in dopolnitvah Uredbe o ravnanju z embalažo in odpadno embalažo" w:history="1">
        <w:r w:rsidR="00B819CB" w:rsidRPr="00DF3661">
          <w:rPr>
            <w:rFonts w:ascii="Helv" w:hAnsi="Helv" w:cs="Helv"/>
            <w:color w:val="000000"/>
            <w:szCs w:val="20"/>
          </w:rPr>
          <w:t>106/06</w:t>
        </w:r>
      </w:hyperlink>
      <w:r w:rsidR="00B819CB" w:rsidRPr="00DF3661">
        <w:rPr>
          <w:rFonts w:ascii="Helv" w:hAnsi="Helv" w:cs="Helv"/>
          <w:color w:val="000000"/>
          <w:szCs w:val="20"/>
        </w:rPr>
        <w:t xml:space="preserve">, </w:t>
      </w:r>
      <w:hyperlink r:id="rId138" w:tgtFrame="_blank" w:tooltip="Uredba o spremembah in dopolnitvah Uredbe o ravnanju z embalažo in odpadno embalažo" w:history="1">
        <w:r w:rsidR="00B819CB" w:rsidRPr="00DF3661">
          <w:rPr>
            <w:rFonts w:ascii="Helv" w:hAnsi="Helv" w:cs="Helv"/>
            <w:color w:val="000000"/>
            <w:szCs w:val="20"/>
          </w:rPr>
          <w:t>110/07</w:t>
        </w:r>
      </w:hyperlink>
      <w:r w:rsidR="00B819CB" w:rsidRPr="00DF3661">
        <w:rPr>
          <w:rFonts w:ascii="Helv" w:hAnsi="Helv" w:cs="Helv"/>
          <w:color w:val="000000"/>
          <w:szCs w:val="20"/>
        </w:rPr>
        <w:t xml:space="preserve">, </w:t>
      </w:r>
      <w:hyperlink r:id="rId139" w:tgtFrame="_blank" w:tooltip="Uredba o spremembah in dopolnitvah Uredbe o ravnanju z embalažo in odpadno embalažo" w:history="1">
        <w:r w:rsidR="00B819CB" w:rsidRPr="00DF3661">
          <w:rPr>
            <w:rFonts w:ascii="Helv" w:hAnsi="Helv" w:cs="Helv"/>
            <w:color w:val="000000"/>
            <w:szCs w:val="20"/>
          </w:rPr>
          <w:t>67/11</w:t>
        </w:r>
      </w:hyperlink>
      <w:r w:rsidR="00B819CB" w:rsidRPr="00DF3661">
        <w:rPr>
          <w:rFonts w:ascii="Helv" w:hAnsi="Helv" w:cs="Helv"/>
          <w:color w:val="000000"/>
          <w:szCs w:val="20"/>
        </w:rPr>
        <w:t xml:space="preserve">, </w:t>
      </w:r>
      <w:hyperlink r:id="rId140" w:tgtFrame="_blank" w:tooltip="Popravek Uredbe o spremembah in dopolnitvah Uredbe o ravnanju z embalažo in odpadno embalažo" w:history="1">
        <w:r w:rsidR="00B819CB" w:rsidRPr="00DF3661">
          <w:rPr>
            <w:rFonts w:ascii="Helv" w:hAnsi="Helv" w:cs="Helv"/>
            <w:color w:val="000000"/>
            <w:szCs w:val="20"/>
          </w:rPr>
          <w:t>68/11 – popr.</w:t>
        </w:r>
      </w:hyperlink>
      <w:r w:rsidR="00B819CB" w:rsidRPr="00DF3661">
        <w:rPr>
          <w:rFonts w:ascii="Helv" w:hAnsi="Helv" w:cs="Helv"/>
          <w:color w:val="000000"/>
          <w:szCs w:val="20"/>
        </w:rPr>
        <w:t xml:space="preserve">, </w:t>
      </w:r>
      <w:hyperlink r:id="rId141" w:tgtFrame="_blank" w:tooltip="Uredba o spremembah Uredbe o ravnanju z embalažo in odpadno embalažo" w:history="1">
        <w:r w:rsidR="00B819CB" w:rsidRPr="00DF3661">
          <w:rPr>
            <w:rFonts w:ascii="Helv" w:hAnsi="Helv" w:cs="Helv"/>
            <w:color w:val="000000"/>
            <w:szCs w:val="20"/>
          </w:rPr>
          <w:t>18/14</w:t>
        </w:r>
      </w:hyperlink>
      <w:r w:rsidR="00B819CB" w:rsidRPr="00DF3661">
        <w:rPr>
          <w:rFonts w:ascii="Helv" w:hAnsi="Helv" w:cs="Helv"/>
          <w:color w:val="000000"/>
          <w:szCs w:val="20"/>
        </w:rPr>
        <w:t xml:space="preserve">, </w:t>
      </w:r>
      <w:hyperlink r:id="rId142" w:tgtFrame="_blank" w:tooltip="Uredba o spremembah in dopolnitvah Uredbe o ravnanju z embalažo in odpadno embalažo" w:history="1">
        <w:r w:rsidR="00B819CB" w:rsidRPr="00DF3661">
          <w:rPr>
            <w:rFonts w:ascii="Helv" w:hAnsi="Helv" w:cs="Helv"/>
            <w:color w:val="000000"/>
            <w:szCs w:val="20"/>
          </w:rPr>
          <w:t>57/15</w:t>
        </w:r>
      </w:hyperlink>
      <w:r w:rsidR="00B819CB" w:rsidRPr="00DF3661">
        <w:rPr>
          <w:rFonts w:ascii="Helv" w:hAnsi="Helv" w:cs="Helv"/>
          <w:color w:val="000000"/>
          <w:szCs w:val="20"/>
        </w:rPr>
        <w:t xml:space="preserve">, </w:t>
      </w:r>
      <w:hyperlink r:id="rId143" w:tgtFrame="_blank" w:tooltip="Uredba o spremembah in dopolnitvi Uredbe o ravnanju z embalažo in odpadno embalažo" w:history="1">
        <w:r w:rsidR="00B819CB" w:rsidRPr="00DF3661">
          <w:rPr>
            <w:rFonts w:ascii="Helv" w:hAnsi="Helv" w:cs="Helv"/>
            <w:color w:val="000000"/>
            <w:szCs w:val="20"/>
          </w:rPr>
          <w:t>103/15</w:t>
        </w:r>
      </w:hyperlink>
      <w:r w:rsidR="00B819CB" w:rsidRPr="00DF3661">
        <w:rPr>
          <w:rFonts w:ascii="Helv" w:hAnsi="Helv" w:cs="Helv"/>
          <w:color w:val="000000"/>
          <w:szCs w:val="20"/>
        </w:rPr>
        <w:t xml:space="preserve">, </w:t>
      </w:r>
      <w:hyperlink r:id="rId144" w:tgtFrame="_blank" w:tooltip="Popravek Uredbe o spremembah in dopolnitvi Uredbe o ravnanju z embalažo in odpadno embalažo" w:history="1">
        <w:r w:rsidR="00B819CB" w:rsidRPr="00DF3661">
          <w:rPr>
            <w:rFonts w:ascii="Helv" w:hAnsi="Helv" w:cs="Helv"/>
            <w:color w:val="000000"/>
            <w:szCs w:val="20"/>
          </w:rPr>
          <w:t>2/16 – popr.</w:t>
        </w:r>
      </w:hyperlink>
      <w:r w:rsidR="00B819CB" w:rsidRPr="00DF3661">
        <w:rPr>
          <w:rFonts w:ascii="Helv" w:hAnsi="Helv" w:cs="Helv"/>
          <w:color w:val="000000"/>
          <w:szCs w:val="20"/>
        </w:rPr>
        <w:t xml:space="preserve">, </w:t>
      </w:r>
      <w:hyperlink r:id="rId145" w:tgtFrame="_blank" w:tooltip="Uredba o spremembah in dopolnitvah Uredbe o ravnanju z embalažo in odpadno embalažo" w:history="1">
        <w:r w:rsidR="00B819CB" w:rsidRPr="00DF3661">
          <w:rPr>
            <w:rFonts w:ascii="Helv" w:hAnsi="Helv" w:cs="Helv"/>
            <w:color w:val="000000"/>
            <w:szCs w:val="20"/>
          </w:rPr>
          <w:t>35/17</w:t>
        </w:r>
      </w:hyperlink>
      <w:r w:rsidR="00B819CB" w:rsidRPr="00DF3661">
        <w:rPr>
          <w:rFonts w:ascii="Helv" w:hAnsi="Helv" w:cs="Helv"/>
          <w:color w:val="000000"/>
          <w:szCs w:val="20"/>
        </w:rPr>
        <w:t xml:space="preserve">, </w:t>
      </w:r>
      <w:hyperlink r:id="rId146" w:tgtFrame="_blank" w:tooltip="Uredba o spremembah in dopolnitvah Uredbe o obvezni občinski gospodarski javni službi zbiranja komunalnih odpadkov" w:history="1">
        <w:r w:rsidR="00B819CB" w:rsidRPr="00DF3661">
          <w:rPr>
            <w:rFonts w:ascii="Helv" w:hAnsi="Helv" w:cs="Helv"/>
            <w:color w:val="000000"/>
            <w:szCs w:val="20"/>
          </w:rPr>
          <w:t>60/18</w:t>
        </w:r>
      </w:hyperlink>
      <w:r w:rsidR="00B819CB" w:rsidRPr="00DF3661">
        <w:rPr>
          <w:rFonts w:ascii="Helv" w:hAnsi="Helv" w:cs="Helv"/>
          <w:color w:val="000000"/>
          <w:szCs w:val="20"/>
        </w:rPr>
        <w:t xml:space="preserve">, </w:t>
      </w:r>
      <w:hyperlink r:id="rId147" w:tgtFrame="_blank" w:tooltip="Uredba o spremembah in dopolnitvah Uredbe o ravnanju z embalažo in odpadno embalažo" w:history="1">
        <w:r w:rsidR="00B819CB" w:rsidRPr="00DF3661">
          <w:rPr>
            <w:rFonts w:ascii="Helv" w:hAnsi="Helv" w:cs="Helv"/>
            <w:color w:val="000000"/>
            <w:szCs w:val="20"/>
          </w:rPr>
          <w:t>68/18</w:t>
        </w:r>
      </w:hyperlink>
      <w:r w:rsidR="00B819CB" w:rsidRPr="00DF3661">
        <w:rPr>
          <w:rFonts w:ascii="Helv" w:hAnsi="Helv" w:cs="Helv"/>
          <w:color w:val="000000"/>
          <w:szCs w:val="20"/>
        </w:rPr>
        <w:t xml:space="preserve"> in </w:t>
      </w:r>
      <w:hyperlink r:id="rId148" w:tgtFrame="_blank" w:tooltip="Zakon o interventnih ukrepih pri ravnanju s komunalno odpadno embalažo in z odpadnimi nagrobnimi svečami" w:history="1">
        <w:r w:rsidR="00B819CB" w:rsidRPr="00DF3661">
          <w:rPr>
            <w:rFonts w:ascii="Helv" w:hAnsi="Helv" w:cs="Helv"/>
            <w:color w:val="000000"/>
            <w:szCs w:val="20"/>
          </w:rPr>
          <w:t>84/18</w:t>
        </w:r>
      </w:hyperlink>
      <w:r w:rsidR="00B819CB" w:rsidRPr="00DF3661">
        <w:rPr>
          <w:rFonts w:ascii="Helv" w:hAnsi="Helv" w:cs="Helv"/>
          <w:color w:val="000000"/>
          <w:szCs w:val="20"/>
        </w:rPr>
        <w:t xml:space="preserve"> – ZIURKOE)</w:t>
      </w:r>
      <w:r w:rsidR="00B819CB">
        <w:rPr>
          <w:rFonts w:ascii="Helv" w:hAnsi="Helv" w:cs="Helv"/>
          <w:color w:val="000000"/>
          <w:szCs w:val="20"/>
        </w:rPr>
        <w:t xml:space="preserve"> 30. junija 2021.</w:t>
      </w:r>
    </w:p>
    <w:p w:rsidR="00B819CB" w:rsidRDefault="00B819CB" w:rsidP="005D6C3D">
      <w:pPr>
        <w:autoSpaceDE w:val="0"/>
        <w:autoSpaceDN w:val="0"/>
        <w:adjustRightInd w:val="0"/>
        <w:spacing w:line="240" w:lineRule="auto"/>
        <w:jc w:val="both"/>
        <w:rPr>
          <w:rFonts w:ascii="Helv" w:hAnsi="Helv" w:cs="Helv"/>
          <w:color w:val="000000"/>
          <w:szCs w:val="20"/>
        </w:rPr>
      </w:pPr>
    </w:p>
    <w:p w:rsidR="005D6C3D" w:rsidRDefault="00F13F40" w:rsidP="005D6C3D">
      <w:pPr>
        <w:autoSpaceDE w:val="0"/>
        <w:autoSpaceDN w:val="0"/>
        <w:adjustRightInd w:val="0"/>
        <w:spacing w:line="240" w:lineRule="auto"/>
        <w:ind w:firstLine="360"/>
        <w:jc w:val="both"/>
        <w:rPr>
          <w:rFonts w:ascii="Helv" w:hAnsi="Helv" w:cs="Helv"/>
          <w:color w:val="000000"/>
          <w:szCs w:val="20"/>
        </w:rPr>
      </w:pPr>
      <w:r>
        <w:rPr>
          <w:rFonts w:ascii="Helv" w:hAnsi="Helv" w:cs="Helv"/>
          <w:color w:val="000000"/>
          <w:szCs w:val="20"/>
        </w:rPr>
        <w:t>(4</w:t>
      </w:r>
      <w:r w:rsidR="00102F74">
        <w:rPr>
          <w:rFonts w:ascii="Helv" w:hAnsi="Helv" w:cs="Helv"/>
          <w:color w:val="000000"/>
          <w:szCs w:val="20"/>
        </w:rPr>
        <w:t xml:space="preserve">) </w:t>
      </w:r>
      <w:r w:rsidR="005D6C3D" w:rsidRPr="005D6C3D">
        <w:rPr>
          <w:rFonts w:ascii="Helv" w:hAnsi="Helv" w:cs="Helv"/>
          <w:color w:val="000000"/>
          <w:szCs w:val="20"/>
        </w:rPr>
        <w:t>Družba za ravnanje z odpadno embalažo zadnjič zagotovi prevzem odpadne embalaže od izvajalcev javne službe v skladu z deleži iz petega odstavka 19. člena Uredbe o ravnanju z embalažo in odpadno embalažo (Ur.l. RS, št. št. 84/06, 106/06, 110/07, 67/11, 68/11 – popr., 18/14, 57/15, 103/15, 2/16 – popr., 35/17, 60/18, 68/18 in 84/18 – ZIURKOE) 30. junija 2021.</w:t>
      </w:r>
    </w:p>
    <w:p w:rsidR="005D6C3D" w:rsidRDefault="005D6C3D" w:rsidP="005D6C3D">
      <w:pPr>
        <w:autoSpaceDE w:val="0"/>
        <w:autoSpaceDN w:val="0"/>
        <w:adjustRightInd w:val="0"/>
        <w:spacing w:line="240" w:lineRule="auto"/>
        <w:ind w:firstLine="360"/>
        <w:jc w:val="both"/>
        <w:rPr>
          <w:rFonts w:ascii="Helv" w:hAnsi="Helv" w:cs="Helv"/>
          <w:color w:val="000000"/>
          <w:szCs w:val="20"/>
        </w:rPr>
      </w:pPr>
    </w:p>
    <w:p w:rsidR="005D6C3D" w:rsidRDefault="005D6C3D" w:rsidP="005D6C3D">
      <w:pPr>
        <w:autoSpaceDE w:val="0"/>
        <w:autoSpaceDN w:val="0"/>
        <w:adjustRightInd w:val="0"/>
        <w:spacing w:line="240" w:lineRule="auto"/>
        <w:ind w:firstLine="360"/>
        <w:jc w:val="both"/>
        <w:rPr>
          <w:rFonts w:ascii="Helv" w:hAnsi="Helv" w:cs="Helv"/>
          <w:color w:val="000000"/>
          <w:szCs w:val="20"/>
        </w:rPr>
      </w:pPr>
    </w:p>
    <w:p w:rsidR="00B819CB" w:rsidRDefault="005D6C3D" w:rsidP="005D6C3D">
      <w:pPr>
        <w:autoSpaceDE w:val="0"/>
        <w:autoSpaceDN w:val="0"/>
        <w:adjustRightInd w:val="0"/>
        <w:spacing w:line="240" w:lineRule="auto"/>
        <w:ind w:firstLine="360"/>
        <w:jc w:val="both"/>
        <w:rPr>
          <w:rFonts w:ascii="Helv" w:hAnsi="Helv" w:cs="Helv"/>
          <w:color w:val="000000"/>
          <w:szCs w:val="20"/>
        </w:rPr>
      </w:pPr>
      <w:r>
        <w:rPr>
          <w:rFonts w:ascii="Helv" w:hAnsi="Helv" w:cs="Helv"/>
          <w:color w:val="000000"/>
          <w:szCs w:val="20"/>
        </w:rPr>
        <w:t xml:space="preserve">(5) </w:t>
      </w:r>
      <w:r w:rsidR="00B819CB">
        <w:rPr>
          <w:rFonts w:ascii="Helv" w:hAnsi="Helv" w:cs="Helv"/>
          <w:color w:val="000000"/>
          <w:szCs w:val="20"/>
        </w:rPr>
        <w:t>I</w:t>
      </w:r>
      <w:r w:rsidR="00B819CB" w:rsidRPr="00427B17">
        <w:rPr>
          <w:rFonts w:ascii="Helv" w:hAnsi="Helv" w:cs="Helv"/>
          <w:color w:val="000000"/>
          <w:szCs w:val="20"/>
        </w:rPr>
        <w:t xml:space="preserve">zvajalec javne službe </w:t>
      </w:r>
      <w:r w:rsidR="00B819CB">
        <w:rPr>
          <w:rFonts w:ascii="Helv" w:hAnsi="Helv" w:cs="Helv"/>
          <w:color w:val="000000"/>
          <w:szCs w:val="20"/>
        </w:rPr>
        <w:t xml:space="preserve">1. julija 2021 prvič odda odpadno embalažo v skladu z deleži odpadne embalaže iz </w:t>
      </w:r>
      <w:r w:rsidR="00102F74">
        <w:rPr>
          <w:rFonts w:ascii="Helv" w:hAnsi="Helv" w:cs="Helv"/>
          <w:color w:val="000000"/>
          <w:szCs w:val="20"/>
        </w:rPr>
        <w:t>30</w:t>
      </w:r>
      <w:r w:rsidR="00B819CB">
        <w:rPr>
          <w:rFonts w:ascii="Helv" w:hAnsi="Helv" w:cs="Helv"/>
          <w:color w:val="000000"/>
          <w:szCs w:val="20"/>
        </w:rPr>
        <w:t>. člena te uredbe.</w:t>
      </w:r>
    </w:p>
    <w:p w:rsidR="00F13F40" w:rsidRDefault="00F13F40" w:rsidP="005D6C3D">
      <w:pPr>
        <w:autoSpaceDE w:val="0"/>
        <w:autoSpaceDN w:val="0"/>
        <w:adjustRightInd w:val="0"/>
        <w:spacing w:line="240" w:lineRule="auto"/>
        <w:jc w:val="both"/>
        <w:rPr>
          <w:rFonts w:cs="Arial"/>
          <w:color w:val="000000"/>
        </w:rPr>
      </w:pPr>
    </w:p>
    <w:p w:rsidR="005D6C3D" w:rsidRPr="005D6C3D" w:rsidRDefault="005D6C3D" w:rsidP="005D6C3D">
      <w:pPr>
        <w:autoSpaceDE w:val="0"/>
        <w:autoSpaceDN w:val="0"/>
        <w:adjustRightInd w:val="0"/>
        <w:spacing w:line="240" w:lineRule="auto"/>
        <w:jc w:val="both"/>
        <w:rPr>
          <w:rFonts w:cs="Arial"/>
          <w:color w:val="000000"/>
        </w:rPr>
      </w:pPr>
    </w:p>
    <w:p w:rsidR="005D6C3D" w:rsidRDefault="005D6C3D" w:rsidP="005D6C3D">
      <w:pPr>
        <w:autoSpaceDE w:val="0"/>
        <w:autoSpaceDN w:val="0"/>
        <w:adjustRightInd w:val="0"/>
        <w:spacing w:line="240" w:lineRule="auto"/>
        <w:ind w:firstLine="360"/>
        <w:jc w:val="both"/>
        <w:rPr>
          <w:rFonts w:cs="Arial"/>
          <w:color w:val="000000"/>
        </w:rPr>
      </w:pPr>
      <w:r>
        <w:rPr>
          <w:rFonts w:cs="Arial"/>
          <w:color w:val="000000"/>
        </w:rPr>
        <w:t xml:space="preserve">(6) </w:t>
      </w:r>
      <w:r w:rsidRPr="005D6C3D">
        <w:rPr>
          <w:rFonts w:cs="Arial"/>
          <w:color w:val="000000"/>
        </w:rPr>
        <w:t xml:space="preserve">Družba za ravnanje z odpadno embalažo 1. julija 2021 prvič zagotovi prevzem odpadne embalaže od izvajalcev javne službe skladu z deleži odpadne embalaže iz </w:t>
      </w:r>
      <w:r>
        <w:rPr>
          <w:rFonts w:cs="Arial"/>
          <w:color w:val="000000"/>
        </w:rPr>
        <w:t>30</w:t>
      </w:r>
      <w:r w:rsidRPr="005D6C3D">
        <w:rPr>
          <w:rFonts w:cs="Arial"/>
          <w:color w:val="000000"/>
        </w:rPr>
        <w:t>. člena te uredbe.</w:t>
      </w:r>
    </w:p>
    <w:p w:rsidR="005D6C3D" w:rsidRDefault="005D6C3D" w:rsidP="005D6C3D">
      <w:pPr>
        <w:autoSpaceDE w:val="0"/>
        <w:autoSpaceDN w:val="0"/>
        <w:adjustRightInd w:val="0"/>
        <w:spacing w:line="240" w:lineRule="auto"/>
        <w:ind w:firstLine="360"/>
        <w:jc w:val="both"/>
        <w:rPr>
          <w:rFonts w:cs="Arial"/>
          <w:color w:val="000000"/>
        </w:rPr>
      </w:pPr>
    </w:p>
    <w:p w:rsidR="00F13F40" w:rsidRDefault="00F13F40" w:rsidP="00F13F40">
      <w:pPr>
        <w:pStyle w:val="Odstavekseznama"/>
        <w:numPr>
          <w:ilvl w:val="0"/>
          <w:numId w:val="1"/>
        </w:numPr>
        <w:jc w:val="center"/>
        <w:rPr>
          <w:b/>
        </w:rPr>
      </w:pPr>
      <w:r>
        <w:rPr>
          <w:b/>
        </w:rPr>
        <w:t>č</w:t>
      </w:r>
      <w:r w:rsidRPr="00E21275">
        <w:rPr>
          <w:b/>
        </w:rPr>
        <w:t>len</w:t>
      </w:r>
    </w:p>
    <w:p w:rsidR="00B819CB" w:rsidRDefault="00B819CB" w:rsidP="00F13F40">
      <w:pPr>
        <w:autoSpaceDE w:val="0"/>
        <w:autoSpaceDN w:val="0"/>
        <w:adjustRightInd w:val="0"/>
        <w:spacing w:before="240" w:line="240" w:lineRule="auto"/>
        <w:ind w:firstLine="360"/>
        <w:rPr>
          <w:rFonts w:cs="Arial"/>
          <w:color w:val="000000"/>
        </w:rPr>
      </w:pPr>
      <w:r>
        <w:rPr>
          <w:rFonts w:cs="Arial"/>
          <w:color w:val="000000"/>
        </w:rPr>
        <w:t xml:space="preserve">Pogodbe iz </w:t>
      </w:r>
      <w:r w:rsidR="00F13F40">
        <w:rPr>
          <w:rFonts w:cs="Arial"/>
          <w:color w:val="000000"/>
        </w:rPr>
        <w:t>30. člena te uredbe</w:t>
      </w:r>
      <w:r>
        <w:rPr>
          <w:rFonts w:cs="Arial"/>
          <w:color w:val="000000"/>
        </w:rPr>
        <w:t xml:space="preserve"> se prvič sklepajo za leto 2021.</w:t>
      </w:r>
    </w:p>
    <w:p w:rsidR="00B819CB" w:rsidRDefault="00B819CB" w:rsidP="00B819CB">
      <w:pPr>
        <w:autoSpaceDE w:val="0"/>
        <w:autoSpaceDN w:val="0"/>
        <w:adjustRightInd w:val="0"/>
        <w:spacing w:before="240" w:line="240" w:lineRule="auto"/>
        <w:rPr>
          <w:rFonts w:cs="Arial"/>
          <w:color w:val="000000"/>
        </w:rPr>
      </w:pPr>
    </w:p>
    <w:p w:rsidR="00E35AB7" w:rsidRDefault="00E35AB7" w:rsidP="00B819CB">
      <w:pPr>
        <w:autoSpaceDE w:val="0"/>
        <w:autoSpaceDN w:val="0"/>
        <w:adjustRightInd w:val="0"/>
        <w:spacing w:before="240" w:line="240" w:lineRule="auto"/>
        <w:rPr>
          <w:rFonts w:cs="Arial"/>
          <w:color w:val="000000"/>
        </w:rPr>
      </w:pPr>
    </w:p>
    <w:p w:rsidR="00E35AB7" w:rsidRDefault="00A6099C" w:rsidP="00E35AB7">
      <w:pPr>
        <w:pStyle w:val="Odstavekseznama"/>
        <w:numPr>
          <w:ilvl w:val="0"/>
          <w:numId w:val="1"/>
        </w:numPr>
        <w:jc w:val="center"/>
        <w:rPr>
          <w:b/>
        </w:rPr>
      </w:pPr>
      <w:r>
        <w:rPr>
          <w:b/>
        </w:rPr>
        <w:t>č</w:t>
      </w:r>
      <w:r w:rsidR="00E35AB7" w:rsidRPr="00E21275">
        <w:rPr>
          <w:b/>
        </w:rPr>
        <w:t>len</w:t>
      </w:r>
    </w:p>
    <w:p w:rsidR="00A6099C" w:rsidRDefault="00A6099C" w:rsidP="00A6099C">
      <w:pPr>
        <w:rPr>
          <w:b/>
        </w:rPr>
      </w:pPr>
    </w:p>
    <w:p w:rsidR="00A6099C" w:rsidRPr="00A6099C" w:rsidRDefault="00A6099C" w:rsidP="00A6099C">
      <w:pPr>
        <w:ind w:firstLine="360"/>
        <w:jc w:val="both"/>
      </w:pPr>
      <w:r w:rsidRPr="00A6099C">
        <w:t xml:space="preserve">Za embalerja, pridobitelja blaga, proizvajalca in pridobitelja embalaže, ki je na dan uveljavitve te uredbe vpisan v evidenco individualnih sistemov v skladu z 29. členom Uredbe o ravnanju z embalažo in odpadno embalažo (Ur.l. RS, št. št. 84/06, 106/06, 110/07, 67/11, 68/11 – popr., 18/14, 57/15, 103/15, 2/16 – popr., 35/17, 60/18, 68/18 in 84/18 – ZIURKOE) se šteje, da je vpisan v evidenco individualnih sistemov ravnanja z odpadno embalažo iz </w:t>
      </w:r>
      <w:r>
        <w:t>35</w:t>
      </w:r>
      <w:r w:rsidRPr="00A6099C">
        <w:t>. člena te uredbe do izteka veljavnosti potrdila o vpisu v evidenco individualnih sistemov ravnanja z odpadno embalažo iz 27. člena Uredbe o ravnanju z embalažo in odpadno embalažo (Ur.l. RS, št. št. 84/06, 106/06, 110/07, 67/11, 68/11 – popr., 18/14, 57/15, 103/15, 2/16 – popr., 35/17, 60/18, 68/18 in 84/18 – ZIURKOE).</w:t>
      </w:r>
    </w:p>
    <w:p w:rsidR="00A6099C" w:rsidRPr="00A6099C" w:rsidRDefault="00A6099C" w:rsidP="00A6099C">
      <w:pPr>
        <w:rPr>
          <w:b/>
        </w:rPr>
      </w:pPr>
    </w:p>
    <w:p w:rsidR="00A6099C" w:rsidRDefault="00A6099C" w:rsidP="00E35AB7">
      <w:pPr>
        <w:pStyle w:val="Odstavekseznama"/>
        <w:numPr>
          <w:ilvl w:val="0"/>
          <w:numId w:val="1"/>
        </w:numPr>
        <w:jc w:val="center"/>
        <w:rPr>
          <w:b/>
        </w:rPr>
      </w:pPr>
      <w:r>
        <w:rPr>
          <w:b/>
        </w:rPr>
        <w:t>člen</w:t>
      </w:r>
    </w:p>
    <w:p w:rsidR="00B819CB" w:rsidRPr="00E35AB7" w:rsidRDefault="00E35AB7" w:rsidP="00E35AB7">
      <w:pPr>
        <w:autoSpaceDE w:val="0"/>
        <w:autoSpaceDN w:val="0"/>
        <w:adjustRightInd w:val="0"/>
        <w:spacing w:before="240" w:line="240" w:lineRule="auto"/>
        <w:ind w:firstLine="360"/>
        <w:jc w:val="both"/>
        <w:rPr>
          <w:rFonts w:ascii="Helv" w:hAnsi="Helv" w:cs="Helv"/>
          <w:color w:val="000000"/>
          <w:szCs w:val="20"/>
        </w:rPr>
      </w:pPr>
      <w:r>
        <w:rPr>
          <w:rFonts w:cs="Arial"/>
          <w:bCs/>
          <w:color w:val="000000"/>
        </w:rPr>
        <w:t xml:space="preserve">(1) </w:t>
      </w:r>
      <w:r w:rsidR="00B819CB" w:rsidRPr="00E35AB7">
        <w:rPr>
          <w:rFonts w:cs="Arial"/>
          <w:bCs/>
          <w:color w:val="000000"/>
        </w:rPr>
        <w:t xml:space="preserve">Družba za ravnanje z odpadno embalažo zadnjič predloži ministrstvu poročilo iz 46. člena </w:t>
      </w:r>
      <w:r w:rsidR="00B819CB" w:rsidRPr="00E35AB7">
        <w:rPr>
          <w:rFonts w:ascii="Helv" w:hAnsi="Helv" w:cs="Helv"/>
          <w:color w:val="000000"/>
          <w:szCs w:val="20"/>
        </w:rPr>
        <w:t xml:space="preserve">Uredbe o ravnanju z embalažo in odpadno embalažo (Ur.l. RS, št. št. </w:t>
      </w:r>
      <w:hyperlink r:id="rId149" w:tgtFrame="_blank" w:tooltip="Uredba o ravnanju z embalažo in odpadno embalažo" w:history="1">
        <w:r w:rsidR="00B819CB" w:rsidRPr="00E35AB7">
          <w:rPr>
            <w:rFonts w:ascii="Helv" w:hAnsi="Helv" w:cs="Helv"/>
            <w:color w:val="000000"/>
            <w:szCs w:val="20"/>
          </w:rPr>
          <w:t>84/06</w:t>
        </w:r>
      </w:hyperlink>
      <w:r w:rsidR="00B819CB" w:rsidRPr="00E35AB7">
        <w:rPr>
          <w:rFonts w:ascii="Helv" w:hAnsi="Helv" w:cs="Helv"/>
          <w:color w:val="000000"/>
          <w:szCs w:val="20"/>
        </w:rPr>
        <w:t xml:space="preserve">, </w:t>
      </w:r>
      <w:hyperlink r:id="rId150" w:tgtFrame="_blank" w:tooltip="Uredba o spremembah in dopolnitvah Uredbe o ravnanju z embalažo in odpadno embalažo" w:history="1">
        <w:r w:rsidR="00B819CB" w:rsidRPr="00E35AB7">
          <w:rPr>
            <w:rFonts w:ascii="Helv" w:hAnsi="Helv" w:cs="Helv"/>
            <w:color w:val="000000"/>
            <w:szCs w:val="20"/>
          </w:rPr>
          <w:t>106/06</w:t>
        </w:r>
      </w:hyperlink>
      <w:r w:rsidR="00B819CB" w:rsidRPr="00E35AB7">
        <w:rPr>
          <w:rFonts w:ascii="Helv" w:hAnsi="Helv" w:cs="Helv"/>
          <w:color w:val="000000"/>
          <w:szCs w:val="20"/>
        </w:rPr>
        <w:t xml:space="preserve">, </w:t>
      </w:r>
      <w:hyperlink r:id="rId151" w:tgtFrame="_blank" w:tooltip="Uredba o spremembah in dopolnitvah Uredbe o ravnanju z embalažo in odpadno embalažo" w:history="1">
        <w:r w:rsidR="00B819CB" w:rsidRPr="00E35AB7">
          <w:rPr>
            <w:rFonts w:ascii="Helv" w:hAnsi="Helv" w:cs="Helv"/>
            <w:color w:val="000000"/>
            <w:szCs w:val="20"/>
          </w:rPr>
          <w:t>110/07</w:t>
        </w:r>
      </w:hyperlink>
      <w:r w:rsidR="00B819CB" w:rsidRPr="00E35AB7">
        <w:rPr>
          <w:rFonts w:ascii="Helv" w:hAnsi="Helv" w:cs="Helv"/>
          <w:color w:val="000000"/>
          <w:szCs w:val="20"/>
        </w:rPr>
        <w:t xml:space="preserve">, </w:t>
      </w:r>
      <w:hyperlink r:id="rId152" w:tgtFrame="_blank" w:tooltip="Uredba o spremembah in dopolnitvah Uredbe o ravnanju z embalažo in odpadno embalažo" w:history="1">
        <w:r w:rsidR="00B819CB" w:rsidRPr="00E35AB7">
          <w:rPr>
            <w:rFonts w:ascii="Helv" w:hAnsi="Helv" w:cs="Helv"/>
            <w:color w:val="000000"/>
            <w:szCs w:val="20"/>
          </w:rPr>
          <w:t>67/11</w:t>
        </w:r>
      </w:hyperlink>
      <w:r w:rsidR="00B819CB" w:rsidRPr="00E35AB7">
        <w:rPr>
          <w:rFonts w:ascii="Helv" w:hAnsi="Helv" w:cs="Helv"/>
          <w:color w:val="000000"/>
          <w:szCs w:val="20"/>
        </w:rPr>
        <w:t xml:space="preserve">, </w:t>
      </w:r>
      <w:hyperlink r:id="rId153" w:tgtFrame="_blank" w:tooltip="Popravek Uredbe o spremembah in dopolnitvah Uredbe o ravnanju z embalažo in odpadno embalažo" w:history="1">
        <w:r w:rsidR="00B819CB" w:rsidRPr="00E35AB7">
          <w:rPr>
            <w:rFonts w:ascii="Helv" w:hAnsi="Helv" w:cs="Helv"/>
            <w:color w:val="000000"/>
            <w:szCs w:val="20"/>
          </w:rPr>
          <w:t>68/11 – popr.</w:t>
        </w:r>
      </w:hyperlink>
      <w:r w:rsidR="00B819CB" w:rsidRPr="00E35AB7">
        <w:rPr>
          <w:rFonts w:ascii="Helv" w:hAnsi="Helv" w:cs="Helv"/>
          <w:color w:val="000000"/>
          <w:szCs w:val="20"/>
        </w:rPr>
        <w:t xml:space="preserve">, </w:t>
      </w:r>
      <w:hyperlink r:id="rId154" w:tgtFrame="_blank" w:tooltip="Uredba o spremembah Uredbe o ravnanju z embalažo in odpadno embalažo" w:history="1">
        <w:r w:rsidR="00B819CB" w:rsidRPr="00E35AB7">
          <w:rPr>
            <w:rFonts w:ascii="Helv" w:hAnsi="Helv" w:cs="Helv"/>
            <w:color w:val="000000"/>
            <w:szCs w:val="20"/>
          </w:rPr>
          <w:t>18/14</w:t>
        </w:r>
      </w:hyperlink>
      <w:r w:rsidR="00B819CB" w:rsidRPr="00E35AB7">
        <w:rPr>
          <w:rFonts w:ascii="Helv" w:hAnsi="Helv" w:cs="Helv"/>
          <w:color w:val="000000"/>
          <w:szCs w:val="20"/>
        </w:rPr>
        <w:t xml:space="preserve">, </w:t>
      </w:r>
      <w:hyperlink r:id="rId155" w:tgtFrame="_blank" w:tooltip="Uredba o spremembah in dopolnitvah Uredbe o ravnanju z embalažo in odpadno embalažo" w:history="1">
        <w:r w:rsidR="00B819CB" w:rsidRPr="00E35AB7">
          <w:rPr>
            <w:rFonts w:ascii="Helv" w:hAnsi="Helv" w:cs="Helv"/>
            <w:color w:val="000000"/>
            <w:szCs w:val="20"/>
          </w:rPr>
          <w:t>57/15</w:t>
        </w:r>
      </w:hyperlink>
      <w:r w:rsidR="00B819CB" w:rsidRPr="00E35AB7">
        <w:rPr>
          <w:rFonts w:ascii="Helv" w:hAnsi="Helv" w:cs="Helv"/>
          <w:color w:val="000000"/>
          <w:szCs w:val="20"/>
        </w:rPr>
        <w:t xml:space="preserve">, </w:t>
      </w:r>
      <w:hyperlink r:id="rId156" w:tgtFrame="_blank" w:tooltip="Uredba o spremembah in dopolnitvi Uredbe o ravnanju z embalažo in odpadno embalažo" w:history="1">
        <w:r w:rsidR="00B819CB" w:rsidRPr="00E35AB7">
          <w:rPr>
            <w:rFonts w:ascii="Helv" w:hAnsi="Helv" w:cs="Helv"/>
            <w:color w:val="000000"/>
            <w:szCs w:val="20"/>
          </w:rPr>
          <w:t>103/15</w:t>
        </w:r>
      </w:hyperlink>
      <w:r w:rsidR="00B819CB" w:rsidRPr="00E35AB7">
        <w:rPr>
          <w:rFonts w:ascii="Helv" w:hAnsi="Helv" w:cs="Helv"/>
          <w:color w:val="000000"/>
          <w:szCs w:val="20"/>
        </w:rPr>
        <w:t xml:space="preserve">, </w:t>
      </w:r>
      <w:hyperlink r:id="rId157" w:tgtFrame="_blank" w:tooltip="Popravek Uredbe o spremembah in dopolnitvi Uredbe o ravnanju z embalažo in odpadno embalažo" w:history="1">
        <w:r w:rsidR="00B819CB" w:rsidRPr="00E35AB7">
          <w:rPr>
            <w:rFonts w:ascii="Helv" w:hAnsi="Helv" w:cs="Helv"/>
            <w:color w:val="000000"/>
            <w:szCs w:val="20"/>
          </w:rPr>
          <w:t>2/16 – popr.</w:t>
        </w:r>
      </w:hyperlink>
      <w:r w:rsidR="00B819CB" w:rsidRPr="00E35AB7">
        <w:rPr>
          <w:rFonts w:ascii="Helv" w:hAnsi="Helv" w:cs="Helv"/>
          <w:color w:val="000000"/>
          <w:szCs w:val="20"/>
        </w:rPr>
        <w:t xml:space="preserve">, </w:t>
      </w:r>
      <w:hyperlink r:id="rId158" w:tgtFrame="_blank" w:tooltip="Uredba o spremembah in dopolnitvah Uredbe o ravnanju z embalažo in odpadno embalažo" w:history="1">
        <w:r w:rsidR="00B819CB" w:rsidRPr="00E35AB7">
          <w:rPr>
            <w:rFonts w:ascii="Helv" w:hAnsi="Helv" w:cs="Helv"/>
            <w:color w:val="000000"/>
            <w:szCs w:val="20"/>
          </w:rPr>
          <w:t>35/17</w:t>
        </w:r>
      </w:hyperlink>
      <w:r w:rsidR="00B819CB" w:rsidRPr="00E35AB7">
        <w:rPr>
          <w:rFonts w:ascii="Helv" w:hAnsi="Helv" w:cs="Helv"/>
          <w:color w:val="000000"/>
          <w:szCs w:val="20"/>
        </w:rPr>
        <w:t xml:space="preserve">, </w:t>
      </w:r>
      <w:hyperlink r:id="rId159" w:tgtFrame="_blank" w:tooltip="Uredba o spremembah in dopolnitvah Uredbe o obvezni občinski gospodarski javni službi zbiranja komunalnih odpadkov" w:history="1">
        <w:r w:rsidR="00B819CB" w:rsidRPr="00E35AB7">
          <w:rPr>
            <w:rFonts w:ascii="Helv" w:hAnsi="Helv" w:cs="Helv"/>
            <w:color w:val="000000"/>
            <w:szCs w:val="20"/>
          </w:rPr>
          <w:t>60/18</w:t>
        </w:r>
      </w:hyperlink>
      <w:r w:rsidR="00B819CB" w:rsidRPr="00E35AB7">
        <w:rPr>
          <w:rFonts w:ascii="Helv" w:hAnsi="Helv" w:cs="Helv"/>
          <w:color w:val="000000"/>
          <w:szCs w:val="20"/>
        </w:rPr>
        <w:t xml:space="preserve">, </w:t>
      </w:r>
      <w:hyperlink r:id="rId160" w:tgtFrame="_blank" w:tooltip="Uredba o spremembah in dopolnitvah Uredbe o ravnanju z embalažo in odpadno embalažo" w:history="1">
        <w:r w:rsidR="00B819CB" w:rsidRPr="00E35AB7">
          <w:rPr>
            <w:rFonts w:ascii="Helv" w:hAnsi="Helv" w:cs="Helv"/>
            <w:color w:val="000000"/>
            <w:szCs w:val="20"/>
          </w:rPr>
          <w:t>68/18</w:t>
        </w:r>
      </w:hyperlink>
      <w:r w:rsidR="00B819CB" w:rsidRPr="00E35AB7">
        <w:rPr>
          <w:rFonts w:ascii="Helv" w:hAnsi="Helv" w:cs="Helv"/>
          <w:color w:val="000000"/>
          <w:szCs w:val="20"/>
        </w:rPr>
        <w:t xml:space="preserve"> in </w:t>
      </w:r>
      <w:hyperlink r:id="rId161" w:tgtFrame="_blank" w:tooltip="Zakon o interventnih ukrepih pri ravnanju s komunalno odpadno embalažo in z odpadnimi nagrobnimi svečami" w:history="1">
        <w:r w:rsidR="00B819CB" w:rsidRPr="00E35AB7">
          <w:rPr>
            <w:rFonts w:ascii="Helv" w:hAnsi="Helv" w:cs="Helv"/>
            <w:color w:val="000000"/>
            <w:szCs w:val="20"/>
          </w:rPr>
          <w:t>84/18</w:t>
        </w:r>
      </w:hyperlink>
      <w:r w:rsidR="00B819CB" w:rsidRPr="00E35AB7">
        <w:rPr>
          <w:rFonts w:ascii="Helv" w:hAnsi="Helv" w:cs="Helv"/>
          <w:color w:val="000000"/>
          <w:szCs w:val="20"/>
        </w:rPr>
        <w:t xml:space="preserve"> – ZIURKOE) do 31. marca 2021 za leto 2020.</w:t>
      </w:r>
    </w:p>
    <w:p w:rsidR="00E35AB7" w:rsidRDefault="00E35AB7" w:rsidP="002E727D">
      <w:pPr>
        <w:autoSpaceDE w:val="0"/>
        <w:autoSpaceDN w:val="0"/>
        <w:adjustRightInd w:val="0"/>
        <w:spacing w:before="240" w:line="240" w:lineRule="auto"/>
        <w:ind w:firstLine="360"/>
        <w:jc w:val="both"/>
        <w:rPr>
          <w:rFonts w:ascii="Helv" w:hAnsi="Helv" w:cs="Helv"/>
          <w:color w:val="000000"/>
          <w:szCs w:val="20"/>
        </w:rPr>
      </w:pPr>
      <w:r>
        <w:rPr>
          <w:rFonts w:cs="Arial"/>
          <w:bCs/>
          <w:color w:val="000000"/>
        </w:rPr>
        <w:t xml:space="preserve">(2) </w:t>
      </w:r>
      <w:r w:rsidR="00B819CB" w:rsidRPr="00E35AB7">
        <w:rPr>
          <w:rFonts w:cs="Arial"/>
          <w:bCs/>
          <w:color w:val="000000"/>
        </w:rPr>
        <w:t>Družba za ra</w:t>
      </w:r>
      <w:r>
        <w:rPr>
          <w:rFonts w:cs="Arial"/>
          <w:bCs/>
          <w:color w:val="000000"/>
        </w:rPr>
        <w:t>vnanje z odpadno embalažo prvič</w:t>
      </w:r>
      <w:r w:rsidR="00B819CB" w:rsidRPr="00E35AB7">
        <w:rPr>
          <w:rFonts w:cs="Arial"/>
          <w:bCs/>
          <w:color w:val="000000"/>
        </w:rPr>
        <w:t xml:space="preserve"> predloži ministrstvu poročilo iz </w:t>
      </w:r>
      <w:r>
        <w:rPr>
          <w:rFonts w:cs="Arial"/>
          <w:bCs/>
          <w:color w:val="000000"/>
        </w:rPr>
        <w:t>50. člena</w:t>
      </w:r>
      <w:r w:rsidR="00B819CB" w:rsidRPr="00E35AB7">
        <w:rPr>
          <w:rFonts w:cs="Arial"/>
          <w:bCs/>
          <w:color w:val="000000"/>
        </w:rPr>
        <w:t xml:space="preserve"> te uredbe do 31. ma</w:t>
      </w:r>
      <w:r w:rsidR="00B819CB" w:rsidRPr="00E35AB7">
        <w:rPr>
          <w:rFonts w:ascii="Helv" w:hAnsi="Helv" w:cs="Helv"/>
          <w:color w:val="000000"/>
          <w:szCs w:val="20"/>
        </w:rPr>
        <w:t>rca 2022 za leto 2021.</w:t>
      </w:r>
    </w:p>
    <w:p w:rsidR="002E727D" w:rsidRDefault="002E727D" w:rsidP="002E727D">
      <w:pPr>
        <w:autoSpaceDE w:val="0"/>
        <w:autoSpaceDN w:val="0"/>
        <w:adjustRightInd w:val="0"/>
        <w:spacing w:before="240" w:line="240" w:lineRule="auto"/>
        <w:ind w:firstLine="360"/>
        <w:jc w:val="both"/>
        <w:rPr>
          <w:rFonts w:ascii="Helv" w:hAnsi="Helv" w:cs="Helv"/>
          <w:color w:val="000000"/>
          <w:szCs w:val="20"/>
        </w:rPr>
      </w:pPr>
    </w:p>
    <w:p w:rsidR="00E35AB7" w:rsidRDefault="00E35AB7" w:rsidP="00E35AB7">
      <w:pPr>
        <w:pStyle w:val="Odstavekseznama"/>
        <w:numPr>
          <w:ilvl w:val="0"/>
          <w:numId w:val="1"/>
        </w:numPr>
        <w:jc w:val="center"/>
        <w:rPr>
          <w:b/>
        </w:rPr>
      </w:pPr>
      <w:r>
        <w:rPr>
          <w:b/>
        </w:rPr>
        <w:t>č</w:t>
      </w:r>
      <w:r w:rsidRPr="00E21275">
        <w:rPr>
          <w:b/>
        </w:rPr>
        <w:t>len</w:t>
      </w:r>
    </w:p>
    <w:p w:rsidR="00B819CB" w:rsidRPr="002E727D" w:rsidRDefault="002E727D" w:rsidP="002E727D">
      <w:pPr>
        <w:autoSpaceDE w:val="0"/>
        <w:autoSpaceDN w:val="0"/>
        <w:adjustRightInd w:val="0"/>
        <w:spacing w:before="240" w:line="240" w:lineRule="auto"/>
        <w:ind w:firstLine="360"/>
        <w:jc w:val="both"/>
        <w:rPr>
          <w:rFonts w:ascii="Helv" w:hAnsi="Helv" w:cs="Helv"/>
          <w:color w:val="000000"/>
          <w:szCs w:val="20"/>
        </w:rPr>
      </w:pPr>
      <w:r>
        <w:rPr>
          <w:lang w:val="sl-SI"/>
        </w:rPr>
        <w:t xml:space="preserve">(1) </w:t>
      </w:r>
      <w:r w:rsidR="00B819CB" w:rsidRPr="002E727D">
        <w:rPr>
          <w:lang w:val="x-none"/>
        </w:rPr>
        <w:t xml:space="preserve">Embaler, pridobitelj blaga, proizvajalec embalaže in pridobitelj embalaže </w:t>
      </w:r>
      <w:r w:rsidR="00B819CB" w:rsidRPr="002E727D">
        <w:t xml:space="preserve">zadnjič </w:t>
      </w:r>
      <w:r w:rsidR="00B819CB" w:rsidRPr="002E727D">
        <w:rPr>
          <w:rFonts w:cs="Arial"/>
          <w:bCs/>
          <w:color w:val="000000"/>
        </w:rPr>
        <w:t xml:space="preserve">predloži ministrstvu poročilo iz 47. člena </w:t>
      </w:r>
      <w:r w:rsidR="00B819CB" w:rsidRPr="002E727D">
        <w:rPr>
          <w:rFonts w:ascii="Helv" w:hAnsi="Helv" w:cs="Helv"/>
          <w:color w:val="000000"/>
          <w:szCs w:val="20"/>
        </w:rPr>
        <w:t xml:space="preserve">Uredbe o ravnanju z embalažo in odpadno embalažo (Ur.l. RS, št. št. </w:t>
      </w:r>
      <w:hyperlink r:id="rId162" w:tgtFrame="_blank" w:tooltip="Uredba o ravnanju z embalažo in odpadno embalažo" w:history="1">
        <w:r w:rsidR="00B819CB" w:rsidRPr="002E727D">
          <w:rPr>
            <w:rFonts w:ascii="Helv" w:hAnsi="Helv" w:cs="Helv"/>
            <w:color w:val="000000"/>
            <w:szCs w:val="20"/>
          </w:rPr>
          <w:t>84/06</w:t>
        </w:r>
      </w:hyperlink>
      <w:r w:rsidR="00B819CB" w:rsidRPr="002E727D">
        <w:rPr>
          <w:rFonts w:ascii="Helv" w:hAnsi="Helv" w:cs="Helv"/>
          <w:color w:val="000000"/>
          <w:szCs w:val="20"/>
        </w:rPr>
        <w:t xml:space="preserve">, </w:t>
      </w:r>
      <w:hyperlink r:id="rId163" w:tgtFrame="_blank" w:tooltip="Uredba o spremembah in dopolnitvah Uredbe o ravnanju z embalažo in odpadno embalažo" w:history="1">
        <w:r w:rsidR="00B819CB" w:rsidRPr="002E727D">
          <w:rPr>
            <w:rFonts w:ascii="Helv" w:hAnsi="Helv" w:cs="Helv"/>
            <w:color w:val="000000"/>
            <w:szCs w:val="20"/>
          </w:rPr>
          <w:t>106/06</w:t>
        </w:r>
      </w:hyperlink>
      <w:r w:rsidR="00B819CB" w:rsidRPr="002E727D">
        <w:rPr>
          <w:rFonts w:ascii="Helv" w:hAnsi="Helv" w:cs="Helv"/>
          <w:color w:val="000000"/>
          <w:szCs w:val="20"/>
        </w:rPr>
        <w:t xml:space="preserve">, </w:t>
      </w:r>
      <w:hyperlink r:id="rId164" w:tgtFrame="_blank" w:tooltip="Uredba o spremembah in dopolnitvah Uredbe o ravnanju z embalažo in odpadno embalažo" w:history="1">
        <w:r w:rsidR="00B819CB" w:rsidRPr="002E727D">
          <w:rPr>
            <w:rFonts w:ascii="Helv" w:hAnsi="Helv" w:cs="Helv"/>
            <w:color w:val="000000"/>
            <w:szCs w:val="20"/>
          </w:rPr>
          <w:t>110/07</w:t>
        </w:r>
      </w:hyperlink>
      <w:r w:rsidR="00B819CB" w:rsidRPr="002E727D">
        <w:rPr>
          <w:rFonts w:ascii="Helv" w:hAnsi="Helv" w:cs="Helv"/>
          <w:color w:val="000000"/>
          <w:szCs w:val="20"/>
        </w:rPr>
        <w:t xml:space="preserve">, </w:t>
      </w:r>
      <w:hyperlink r:id="rId165" w:tgtFrame="_blank" w:tooltip="Uredba o spremembah in dopolnitvah Uredbe o ravnanju z embalažo in odpadno embalažo" w:history="1">
        <w:r w:rsidR="00B819CB" w:rsidRPr="002E727D">
          <w:rPr>
            <w:rFonts w:ascii="Helv" w:hAnsi="Helv" w:cs="Helv"/>
            <w:color w:val="000000"/>
            <w:szCs w:val="20"/>
          </w:rPr>
          <w:t>67/11</w:t>
        </w:r>
      </w:hyperlink>
      <w:r w:rsidR="00B819CB" w:rsidRPr="002E727D">
        <w:rPr>
          <w:rFonts w:ascii="Helv" w:hAnsi="Helv" w:cs="Helv"/>
          <w:color w:val="000000"/>
          <w:szCs w:val="20"/>
        </w:rPr>
        <w:t xml:space="preserve">, </w:t>
      </w:r>
      <w:hyperlink r:id="rId166" w:tgtFrame="_blank" w:tooltip="Popravek Uredbe o spremembah in dopolnitvah Uredbe o ravnanju z embalažo in odpadno embalažo" w:history="1">
        <w:r w:rsidR="00B819CB" w:rsidRPr="002E727D">
          <w:rPr>
            <w:rFonts w:ascii="Helv" w:hAnsi="Helv" w:cs="Helv"/>
            <w:color w:val="000000"/>
            <w:szCs w:val="20"/>
          </w:rPr>
          <w:t>68/11 – popr.</w:t>
        </w:r>
      </w:hyperlink>
      <w:r w:rsidR="00B819CB" w:rsidRPr="002E727D">
        <w:rPr>
          <w:rFonts w:ascii="Helv" w:hAnsi="Helv" w:cs="Helv"/>
          <w:color w:val="000000"/>
          <w:szCs w:val="20"/>
        </w:rPr>
        <w:t xml:space="preserve">, </w:t>
      </w:r>
      <w:hyperlink r:id="rId167" w:tgtFrame="_blank" w:tooltip="Uredba o spremembah Uredbe o ravnanju z embalažo in odpadno embalažo" w:history="1">
        <w:r w:rsidR="00B819CB" w:rsidRPr="002E727D">
          <w:rPr>
            <w:rFonts w:ascii="Helv" w:hAnsi="Helv" w:cs="Helv"/>
            <w:color w:val="000000"/>
            <w:szCs w:val="20"/>
          </w:rPr>
          <w:t>18/14</w:t>
        </w:r>
      </w:hyperlink>
      <w:r w:rsidR="00B819CB" w:rsidRPr="002E727D">
        <w:rPr>
          <w:rFonts w:ascii="Helv" w:hAnsi="Helv" w:cs="Helv"/>
          <w:color w:val="000000"/>
          <w:szCs w:val="20"/>
        </w:rPr>
        <w:t xml:space="preserve">, </w:t>
      </w:r>
      <w:hyperlink r:id="rId168" w:tgtFrame="_blank" w:tooltip="Uredba o spremembah in dopolnitvah Uredbe o ravnanju z embalažo in odpadno embalažo" w:history="1">
        <w:r w:rsidR="00B819CB" w:rsidRPr="002E727D">
          <w:rPr>
            <w:rFonts w:ascii="Helv" w:hAnsi="Helv" w:cs="Helv"/>
            <w:color w:val="000000"/>
            <w:szCs w:val="20"/>
          </w:rPr>
          <w:t>57/15</w:t>
        </w:r>
      </w:hyperlink>
      <w:r w:rsidR="00B819CB" w:rsidRPr="002E727D">
        <w:rPr>
          <w:rFonts w:ascii="Helv" w:hAnsi="Helv" w:cs="Helv"/>
          <w:color w:val="000000"/>
          <w:szCs w:val="20"/>
        </w:rPr>
        <w:t xml:space="preserve">, </w:t>
      </w:r>
      <w:hyperlink r:id="rId169" w:tgtFrame="_blank" w:tooltip="Uredba o spremembah in dopolnitvi Uredbe o ravnanju z embalažo in odpadno embalažo" w:history="1">
        <w:r w:rsidR="00B819CB" w:rsidRPr="002E727D">
          <w:rPr>
            <w:rFonts w:ascii="Helv" w:hAnsi="Helv" w:cs="Helv"/>
            <w:color w:val="000000"/>
            <w:szCs w:val="20"/>
          </w:rPr>
          <w:t>103/15</w:t>
        </w:r>
      </w:hyperlink>
      <w:r w:rsidR="00B819CB" w:rsidRPr="002E727D">
        <w:rPr>
          <w:rFonts w:ascii="Helv" w:hAnsi="Helv" w:cs="Helv"/>
          <w:color w:val="000000"/>
          <w:szCs w:val="20"/>
        </w:rPr>
        <w:t xml:space="preserve">, </w:t>
      </w:r>
      <w:hyperlink r:id="rId170" w:tgtFrame="_blank" w:tooltip="Popravek Uredbe o spremembah in dopolnitvi Uredbe o ravnanju z embalažo in odpadno embalažo" w:history="1">
        <w:r w:rsidR="00B819CB" w:rsidRPr="002E727D">
          <w:rPr>
            <w:rFonts w:ascii="Helv" w:hAnsi="Helv" w:cs="Helv"/>
            <w:color w:val="000000"/>
            <w:szCs w:val="20"/>
          </w:rPr>
          <w:t>2/16 – popr.</w:t>
        </w:r>
      </w:hyperlink>
      <w:r w:rsidR="00B819CB" w:rsidRPr="002E727D">
        <w:rPr>
          <w:rFonts w:ascii="Helv" w:hAnsi="Helv" w:cs="Helv"/>
          <w:color w:val="000000"/>
          <w:szCs w:val="20"/>
        </w:rPr>
        <w:t xml:space="preserve">, </w:t>
      </w:r>
      <w:hyperlink r:id="rId171" w:tgtFrame="_blank" w:tooltip="Uredba o spremembah in dopolnitvah Uredbe o ravnanju z embalažo in odpadno embalažo" w:history="1">
        <w:r w:rsidR="00B819CB" w:rsidRPr="002E727D">
          <w:rPr>
            <w:rFonts w:ascii="Helv" w:hAnsi="Helv" w:cs="Helv"/>
            <w:color w:val="000000"/>
            <w:szCs w:val="20"/>
          </w:rPr>
          <w:t>35/17</w:t>
        </w:r>
      </w:hyperlink>
      <w:r w:rsidR="00B819CB" w:rsidRPr="002E727D">
        <w:rPr>
          <w:rFonts w:ascii="Helv" w:hAnsi="Helv" w:cs="Helv"/>
          <w:color w:val="000000"/>
          <w:szCs w:val="20"/>
        </w:rPr>
        <w:t xml:space="preserve">, </w:t>
      </w:r>
      <w:hyperlink r:id="rId172" w:tgtFrame="_blank" w:tooltip="Uredba o spremembah in dopolnitvah Uredbe o obvezni občinski gospodarski javni službi zbiranja komunalnih odpadkov" w:history="1">
        <w:r w:rsidR="00B819CB" w:rsidRPr="002E727D">
          <w:rPr>
            <w:rFonts w:ascii="Helv" w:hAnsi="Helv" w:cs="Helv"/>
            <w:color w:val="000000"/>
            <w:szCs w:val="20"/>
          </w:rPr>
          <w:t>60/18</w:t>
        </w:r>
      </w:hyperlink>
      <w:r w:rsidR="00B819CB" w:rsidRPr="002E727D">
        <w:rPr>
          <w:rFonts w:ascii="Helv" w:hAnsi="Helv" w:cs="Helv"/>
          <w:color w:val="000000"/>
          <w:szCs w:val="20"/>
        </w:rPr>
        <w:t xml:space="preserve">, </w:t>
      </w:r>
      <w:hyperlink r:id="rId173" w:tgtFrame="_blank" w:tooltip="Uredba o spremembah in dopolnitvah Uredbe o ravnanju z embalažo in odpadno embalažo" w:history="1">
        <w:r w:rsidR="00B819CB" w:rsidRPr="002E727D">
          <w:rPr>
            <w:rFonts w:ascii="Helv" w:hAnsi="Helv" w:cs="Helv"/>
            <w:color w:val="000000"/>
            <w:szCs w:val="20"/>
          </w:rPr>
          <w:t>68/18</w:t>
        </w:r>
      </w:hyperlink>
      <w:r w:rsidR="00B819CB" w:rsidRPr="002E727D">
        <w:rPr>
          <w:rFonts w:ascii="Helv" w:hAnsi="Helv" w:cs="Helv"/>
          <w:color w:val="000000"/>
          <w:szCs w:val="20"/>
        </w:rPr>
        <w:t xml:space="preserve"> in </w:t>
      </w:r>
      <w:hyperlink r:id="rId174" w:tgtFrame="_blank" w:tooltip="Zakon o interventnih ukrepih pri ravnanju s komunalno odpadno embalažo in z odpadnimi nagrobnimi svečami" w:history="1">
        <w:r w:rsidR="00B819CB" w:rsidRPr="002E727D">
          <w:rPr>
            <w:rFonts w:ascii="Helv" w:hAnsi="Helv" w:cs="Helv"/>
            <w:color w:val="000000"/>
            <w:szCs w:val="20"/>
          </w:rPr>
          <w:t>84/18</w:t>
        </w:r>
      </w:hyperlink>
      <w:r w:rsidR="00B819CB" w:rsidRPr="002E727D">
        <w:rPr>
          <w:rFonts w:ascii="Helv" w:hAnsi="Helv" w:cs="Helv"/>
          <w:color w:val="000000"/>
          <w:szCs w:val="20"/>
        </w:rPr>
        <w:t xml:space="preserve"> – ZIURKOE) do 31. marca 2021 za leto 2020.</w:t>
      </w:r>
    </w:p>
    <w:p w:rsidR="00B819CB" w:rsidRDefault="002E727D" w:rsidP="002E727D">
      <w:pPr>
        <w:autoSpaceDE w:val="0"/>
        <w:autoSpaceDN w:val="0"/>
        <w:adjustRightInd w:val="0"/>
        <w:spacing w:before="240" w:line="240" w:lineRule="auto"/>
        <w:ind w:firstLine="360"/>
        <w:jc w:val="both"/>
        <w:rPr>
          <w:rFonts w:ascii="Helv" w:hAnsi="Helv" w:cs="Helv"/>
          <w:color w:val="000000"/>
          <w:szCs w:val="20"/>
        </w:rPr>
      </w:pPr>
      <w:r>
        <w:rPr>
          <w:rFonts w:cs="Arial"/>
          <w:bCs/>
          <w:color w:val="000000"/>
        </w:rPr>
        <w:t xml:space="preserve">(2) </w:t>
      </w:r>
      <w:r w:rsidR="00B819CB" w:rsidRPr="002E727D">
        <w:rPr>
          <w:rFonts w:cs="Arial"/>
          <w:bCs/>
          <w:color w:val="000000"/>
        </w:rPr>
        <w:t xml:space="preserve">Proizvajalec prvič  predloži ministrstvu poročilo iz </w:t>
      </w:r>
      <w:r>
        <w:rPr>
          <w:rFonts w:cs="Arial"/>
          <w:bCs/>
          <w:color w:val="000000"/>
        </w:rPr>
        <w:t>51</w:t>
      </w:r>
      <w:r w:rsidR="00B819CB" w:rsidRPr="002E727D">
        <w:rPr>
          <w:rFonts w:cs="Arial"/>
          <w:bCs/>
          <w:color w:val="000000"/>
        </w:rPr>
        <w:t>. člena te uredbe do 31. ma</w:t>
      </w:r>
      <w:r w:rsidR="00B819CB" w:rsidRPr="002E727D">
        <w:rPr>
          <w:rFonts w:ascii="Helv" w:hAnsi="Helv" w:cs="Helv"/>
          <w:color w:val="000000"/>
          <w:szCs w:val="20"/>
        </w:rPr>
        <w:t>rca 2022 za leto 2021.</w:t>
      </w:r>
    </w:p>
    <w:p w:rsidR="002E727D" w:rsidRDefault="002E727D" w:rsidP="002E727D">
      <w:pPr>
        <w:autoSpaceDE w:val="0"/>
        <w:autoSpaceDN w:val="0"/>
        <w:adjustRightInd w:val="0"/>
        <w:spacing w:before="240" w:line="240" w:lineRule="auto"/>
        <w:ind w:firstLine="360"/>
        <w:jc w:val="both"/>
        <w:rPr>
          <w:rFonts w:ascii="Helv" w:hAnsi="Helv" w:cs="Helv"/>
          <w:color w:val="000000"/>
          <w:szCs w:val="20"/>
        </w:rPr>
      </w:pPr>
    </w:p>
    <w:p w:rsidR="002E727D" w:rsidRDefault="002E727D" w:rsidP="002E727D">
      <w:pPr>
        <w:pStyle w:val="Odstavekseznama"/>
        <w:numPr>
          <w:ilvl w:val="0"/>
          <w:numId w:val="1"/>
        </w:numPr>
        <w:jc w:val="center"/>
        <w:rPr>
          <w:b/>
        </w:rPr>
      </w:pPr>
      <w:r>
        <w:rPr>
          <w:b/>
        </w:rPr>
        <w:t>č</w:t>
      </w:r>
      <w:r w:rsidRPr="00E21275">
        <w:rPr>
          <w:b/>
        </w:rPr>
        <w:t>len</w:t>
      </w:r>
    </w:p>
    <w:p w:rsidR="00B819CB" w:rsidRDefault="00B819CB" w:rsidP="002E727D">
      <w:pPr>
        <w:autoSpaceDE w:val="0"/>
        <w:autoSpaceDN w:val="0"/>
        <w:adjustRightInd w:val="0"/>
        <w:spacing w:before="240" w:line="240" w:lineRule="auto"/>
        <w:jc w:val="both"/>
        <w:rPr>
          <w:rFonts w:ascii="Helv" w:hAnsi="Helv" w:cs="Helv"/>
          <w:color w:val="000000"/>
          <w:szCs w:val="20"/>
        </w:rPr>
      </w:pPr>
      <w:r w:rsidRPr="002E727D">
        <w:rPr>
          <w:rFonts w:cs="Arial"/>
          <w:bCs/>
          <w:color w:val="000000"/>
        </w:rPr>
        <w:t xml:space="preserve">Končni uporabnik, ki nima predhodnega dobavitelja, </w:t>
      </w:r>
      <w:r w:rsidRPr="002E727D">
        <w:t xml:space="preserve">zadnjič </w:t>
      </w:r>
      <w:r w:rsidRPr="002E727D">
        <w:rPr>
          <w:rFonts w:cs="Arial"/>
          <w:bCs/>
          <w:color w:val="000000"/>
        </w:rPr>
        <w:t xml:space="preserve">predloži ministrstvu poročilo iz 48. člena </w:t>
      </w:r>
      <w:r w:rsidRPr="002E727D">
        <w:rPr>
          <w:rFonts w:ascii="Helv" w:hAnsi="Helv" w:cs="Helv"/>
          <w:color w:val="000000"/>
          <w:szCs w:val="20"/>
        </w:rPr>
        <w:t xml:space="preserve">Uredbe o ravnanju z embalažo in odpadno embalažo (Ur.l. RS, št. št. </w:t>
      </w:r>
      <w:hyperlink r:id="rId175" w:tgtFrame="_blank" w:tooltip="Uredba o ravnanju z embalažo in odpadno embalažo" w:history="1">
        <w:r w:rsidRPr="002E727D">
          <w:rPr>
            <w:rFonts w:ascii="Helv" w:hAnsi="Helv" w:cs="Helv"/>
            <w:color w:val="000000"/>
            <w:szCs w:val="20"/>
          </w:rPr>
          <w:t>84/06</w:t>
        </w:r>
      </w:hyperlink>
      <w:r w:rsidRPr="002E727D">
        <w:rPr>
          <w:rFonts w:ascii="Helv" w:hAnsi="Helv" w:cs="Helv"/>
          <w:color w:val="000000"/>
          <w:szCs w:val="20"/>
        </w:rPr>
        <w:t xml:space="preserve">, </w:t>
      </w:r>
      <w:hyperlink r:id="rId176" w:tgtFrame="_blank" w:tooltip="Uredba o spremembah in dopolnitvah Uredbe o ravnanju z embalažo in odpadno embalažo" w:history="1">
        <w:r w:rsidRPr="002E727D">
          <w:rPr>
            <w:rFonts w:ascii="Helv" w:hAnsi="Helv" w:cs="Helv"/>
            <w:color w:val="000000"/>
            <w:szCs w:val="20"/>
          </w:rPr>
          <w:t>106/06</w:t>
        </w:r>
      </w:hyperlink>
      <w:r w:rsidRPr="002E727D">
        <w:rPr>
          <w:rFonts w:ascii="Helv" w:hAnsi="Helv" w:cs="Helv"/>
          <w:color w:val="000000"/>
          <w:szCs w:val="20"/>
        </w:rPr>
        <w:t xml:space="preserve">, </w:t>
      </w:r>
      <w:hyperlink r:id="rId177" w:tgtFrame="_blank" w:tooltip="Uredba o spremembah in dopolnitvah Uredbe o ravnanju z embalažo in odpadno embalažo" w:history="1">
        <w:r w:rsidRPr="002E727D">
          <w:rPr>
            <w:rFonts w:ascii="Helv" w:hAnsi="Helv" w:cs="Helv"/>
            <w:color w:val="000000"/>
            <w:szCs w:val="20"/>
          </w:rPr>
          <w:t>110/07</w:t>
        </w:r>
      </w:hyperlink>
      <w:r w:rsidRPr="002E727D">
        <w:rPr>
          <w:rFonts w:ascii="Helv" w:hAnsi="Helv" w:cs="Helv"/>
          <w:color w:val="000000"/>
          <w:szCs w:val="20"/>
        </w:rPr>
        <w:t xml:space="preserve">, </w:t>
      </w:r>
      <w:hyperlink r:id="rId178" w:tgtFrame="_blank" w:tooltip="Uredba o spremembah in dopolnitvah Uredbe o ravnanju z embalažo in odpadno embalažo" w:history="1">
        <w:r w:rsidRPr="002E727D">
          <w:rPr>
            <w:rFonts w:ascii="Helv" w:hAnsi="Helv" w:cs="Helv"/>
            <w:color w:val="000000"/>
            <w:szCs w:val="20"/>
          </w:rPr>
          <w:t>67/11</w:t>
        </w:r>
      </w:hyperlink>
      <w:r w:rsidRPr="002E727D">
        <w:rPr>
          <w:rFonts w:ascii="Helv" w:hAnsi="Helv" w:cs="Helv"/>
          <w:color w:val="000000"/>
          <w:szCs w:val="20"/>
        </w:rPr>
        <w:t xml:space="preserve">, </w:t>
      </w:r>
      <w:hyperlink r:id="rId179" w:tgtFrame="_blank" w:tooltip="Popravek Uredbe o spremembah in dopolnitvah Uredbe o ravnanju z embalažo in odpadno embalažo" w:history="1">
        <w:r w:rsidRPr="002E727D">
          <w:rPr>
            <w:rFonts w:ascii="Helv" w:hAnsi="Helv" w:cs="Helv"/>
            <w:color w:val="000000"/>
            <w:szCs w:val="20"/>
          </w:rPr>
          <w:t>68/11 – popr.</w:t>
        </w:r>
      </w:hyperlink>
      <w:r w:rsidRPr="002E727D">
        <w:rPr>
          <w:rFonts w:ascii="Helv" w:hAnsi="Helv" w:cs="Helv"/>
          <w:color w:val="000000"/>
          <w:szCs w:val="20"/>
        </w:rPr>
        <w:t xml:space="preserve">, </w:t>
      </w:r>
      <w:hyperlink r:id="rId180" w:tgtFrame="_blank" w:tooltip="Uredba o spremembah Uredbe o ravnanju z embalažo in odpadno embalažo" w:history="1">
        <w:r w:rsidRPr="002E727D">
          <w:rPr>
            <w:rFonts w:ascii="Helv" w:hAnsi="Helv" w:cs="Helv"/>
            <w:color w:val="000000"/>
            <w:szCs w:val="20"/>
          </w:rPr>
          <w:t>18/14</w:t>
        </w:r>
      </w:hyperlink>
      <w:r w:rsidRPr="002E727D">
        <w:rPr>
          <w:rFonts w:ascii="Helv" w:hAnsi="Helv" w:cs="Helv"/>
          <w:color w:val="000000"/>
          <w:szCs w:val="20"/>
        </w:rPr>
        <w:t xml:space="preserve">, </w:t>
      </w:r>
      <w:hyperlink r:id="rId181" w:tgtFrame="_blank" w:tooltip="Uredba o spremembah in dopolnitvah Uredbe o ravnanju z embalažo in odpadno embalažo" w:history="1">
        <w:r w:rsidRPr="002E727D">
          <w:rPr>
            <w:rFonts w:ascii="Helv" w:hAnsi="Helv" w:cs="Helv"/>
            <w:color w:val="000000"/>
            <w:szCs w:val="20"/>
          </w:rPr>
          <w:t>57/15</w:t>
        </w:r>
      </w:hyperlink>
      <w:r w:rsidRPr="002E727D">
        <w:rPr>
          <w:rFonts w:ascii="Helv" w:hAnsi="Helv" w:cs="Helv"/>
          <w:color w:val="000000"/>
          <w:szCs w:val="20"/>
        </w:rPr>
        <w:t xml:space="preserve">, </w:t>
      </w:r>
      <w:hyperlink r:id="rId182" w:tgtFrame="_blank" w:tooltip="Uredba o spremembah in dopolnitvi Uredbe o ravnanju z embalažo in odpadno embalažo" w:history="1">
        <w:r w:rsidRPr="002E727D">
          <w:rPr>
            <w:rFonts w:ascii="Helv" w:hAnsi="Helv" w:cs="Helv"/>
            <w:color w:val="000000"/>
            <w:szCs w:val="20"/>
          </w:rPr>
          <w:t>103/15</w:t>
        </w:r>
      </w:hyperlink>
      <w:r w:rsidRPr="002E727D">
        <w:rPr>
          <w:rFonts w:ascii="Helv" w:hAnsi="Helv" w:cs="Helv"/>
          <w:color w:val="000000"/>
          <w:szCs w:val="20"/>
        </w:rPr>
        <w:t xml:space="preserve">, </w:t>
      </w:r>
      <w:hyperlink r:id="rId183" w:tgtFrame="_blank" w:tooltip="Popravek Uredbe o spremembah in dopolnitvi Uredbe o ravnanju z embalažo in odpadno embalažo" w:history="1">
        <w:r w:rsidRPr="002E727D">
          <w:rPr>
            <w:rFonts w:ascii="Helv" w:hAnsi="Helv" w:cs="Helv"/>
            <w:color w:val="000000"/>
            <w:szCs w:val="20"/>
          </w:rPr>
          <w:t>2/16 – popr.</w:t>
        </w:r>
      </w:hyperlink>
      <w:r w:rsidRPr="002E727D">
        <w:rPr>
          <w:rFonts w:ascii="Helv" w:hAnsi="Helv" w:cs="Helv"/>
          <w:color w:val="000000"/>
          <w:szCs w:val="20"/>
        </w:rPr>
        <w:t xml:space="preserve">, </w:t>
      </w:r>
      <w:hyperlink r:id="rId184" w:tgtFrame="_blank" w:tooltip="Uredba o spremembah in dopolnitvah Uredbe o ravnanju z embalažo in odpadno embalažo" w:history="1">
        <w:r w:rsidRPr="002E727D">
          <w:rPr>
            <w:rFonts w:ascii="Helv" w:hAnsi="Helv" w:cs="Helv"/>
            <w:color w:val="000000"/>
            <w:szCs w:val="20"/>
          </w:rPr>
          <w:t>35/17</w:t>
        </w:r>
      </w:hyperlink>
      <w:r w:rsidRPr="002E727D">
        <w:rPr>
          <w:rFonts w:ascii="Helv" w:hAnsi="Helv" w:cs="Helv"/>
          <w:color w:val="000000"/>
          <w:szCs w:val="20"/>
        </w:rPr>
        <w:t xml:space="preserve">, </w:t>
      </w:r>
      <w:hyperlink r:id="rId185" w:tgtFrame="_blank" w:tooltip="Uredba o spremembah in dopolnitvah Uredbe o obvezni občinski gospodarski javni službi zbiranja komunalnih odpadkov" w:history="1">
        <w:r w:rsidRPr="002E727D">
          <w:rPr>
            <w:rFonts w:ascii="Helv" w:hAnsi="Helv" w:cs="Helv"/>
            <w:color w:val="000000"/>
            <w:szCs w:val="20"/>
          </w:rPr>
          <w:t>60/18</w:t>
        </w:r>
      </w:hyperlink>
      <w:r w:rsidRPr="002E727D">
        <w:rPr>
          <w:rFonts w:ascii="Helv" w:hAnsi="Helv" w:cs="Helv"/>
          <w:color w:val="000000"/>
          <w:szCs w:val="20"/>
        </w:rPr>
        <w:t xml:space="preserve">, </w:t>
      </w:r>
      <w:hyperlink r:id="rId186" w:tgtFrame="_blank" w:tooltip="Uredba o spremembah in dopolnitvah Uredbe o ravnanju z embalažo in odpadno embalažo" w:history="1">
        <w:r w:rsidRPr="002E727D">
          <w:rPr>
            <w:rFonts w:ascii="Helv" w:hAnsi="Helv" w:cs="Helv"/>
            <w:color w:val="000000"/>
            <w:szCs w:val="20"/>
          </w:rPr>
          <w:t>68/18</w:t>
        </w:r>
      </w:hyperlink>
      <w:r w:rsidRPr="002E727D">
        <w:rPr>
          <w:rFonts w:ascii="Helv" w:hAnsi="Helv" w:cs="Helv"/>
          <w:color w:val="000000"/>
          <w:szCs w:val="20"/>
        </w:rPr>
        <w:t xml:space="preserve"> in </w:t>
      </w:r>
      <w:hyperlink r:id="rId187" w:tgtFrame="_blank" w:tooltip="Zakon o interventnih ukrepih pri ravnanju s komunalno odpadno embalažo in z odpadnimi nagrobnimi svečami" w:history="1">
        <w:r w:rsidRPr="002E727D">
          <w:rPr>
            <w:rFonts w:ascii="Helv" w:hAnsi="Helv" w:cs="Helv"/>
            <w:color w:val="000000"/>
            <w:szCs w:val="20"/>
          </w:rPr>
          <w:t>84/18</w:t>
        </w:r>
      </w:hyperlink>
      <w:r w:rsidRPr="002E727D">
        <w:rPr>
          <w:rFonts w:ascii="Helv" w:hAnsi="Helv" w:cs="Helv"/>
          <w:color w:val="000000"/>
          <w:szCs w:val="20"/>
        </w:rPr>
        <w:t xml:space="preserve"> – ZIURKOE) do 31. marca 2021 za leto 2020</w:t>
      </w:r>
      <w:r>
        <w:rPr>
          <w:rFonts w:ascii="Helv" w:hAnsi="Helv" w:cs="Helv"/>
          <w:color w:val="000000"/>
          <w:szCs w:val="20"/>
        </w:rPr>
        <w:t>.</w:t>
      </w:r>
    </w:p>
    <w:p w:rsidR="002E727D" w:rsidRDefault="002E727D" w:rsidP="002E727D">
      <w:pPr>
        <w:autoSpaceDE w:val="0"/>
        <w:autoSpaceDN w:val="0"/>
        <w:adjustRightInd w:val="0"/>
        <w:spacing w:before="240" w:line="240" w:lineRule="auto"/>
        <w:jc w:val="both"/>
        <w:rPr>
          <w:rFonts w:ascii="Helv" w:hAnsi="Helv" w:cs="Helv"/>
          <w:color w:val="000000"/>
          <w:szCs w:val="20"/>
        </w:rPr>
      </w:pPr>
    </w:p>
    <w:p w:rsidR="002E727D" w:rsidRPr="002E727D" w:rsidRDefault="002E727D" w:rsidP="002E727D">
      <w:pPr>
        <w:pStyle w:val="Odstavekseznama"/>
        <w:numPr>
          <w:ilvl w:val="0"/>
          <w:numId w:val="1"/>
        </w:numPr>
        <w:jc w:val="center"/>
        <w:rPr>
          <w:b/>
        </w:rPr>
      </w:pPr>
      <w:r w:rsidRPr="002E727D">
        <w:rPr>
          <w:b/>
        </w:rPr>
        <w:t>člen</w:t>
      </w:r>
    </w:p>
    <w:p w:rsidR="00B819CB" w:rsidRPr="007A42BB" w:rsidRDefault="007A42BB" w:rsidP="007A42BB">
      <w:pPr>
        <w:autoSpaceDE w:val="0"/>
        <w:autoSpaceDN w:val="0"/>
        <w:adjustRightInd w:val="0"/>
        <w:spacing w:before="240" w:line="240" w:lineRule="auto"/>
        <w:ind w:firstLine="360"/>
        <w:jc w:val="both"/>
        <w:rPr>
          <w:rFonts w:ascii="Helv" w:hAnsi="Helv" w:cs="Helv"/>
          <w:color w:val="000000"/>
          <w:szCs w:val="20"/>
        </w:rPr>
      </w:pPr>
      <w:r>
        <w:rPr>
          <w:rFonts w:cs="Arial"/>
          <w:bCs/>
          <w:color w:val="000000"/>
        </w:rPr>
        <w:t xml:space="preserve">(1) </w:t>
      </w:r>
      <w:r w:rsidR="00B819CB" w:rsidRPr="007A42BB">
        <w:rPr>
          <w:rFonts w:cs="Arial"/>
          <w:bCs/>
          <w:color w:val="000000"/>
        </w:rPr>
        <w:t xml:space="preserve">Ministrstvo zadnjič pripravi </w:t>
      </w:r>
      <w:r w:rsidR="00B819CB" w:rsidRPr="007A42BB">
        <w:rPr>
          <w:lang w:val="x-none"/>
        </w:rPr>
        <w:t>analiz</w:t>
      </w:r>
      <w:r w:rsidR="00B819CB" w:rsidRPr="007A42BB">
        <w:t>o</w:t>
      </w:r>
      <w:r w:rsidR="00B819CB" w:rsidRPr="007A42BB">
        <w:rPr>
          <w:lang w:val="x-none"/>
        </w:rPr>
        <w:t xml:space="preserve"> ravnanja z embalažo in odpadno embalažo</w:t>
      </w:r>
      <w:r w:rsidR="00B819CB" w:rsidRPr="007A42BB">
        <w:t xml:space="preserve"> iz 48.a člena </w:t>
      </w:r>
      <w:r w:rsidR="00B819CB" w:rsidRPr="007A42BB">
        <w:rPr>
          <w:rFonts w:ascii="Helv" w:hAnsi="Helv" w:cs="Helv"/>
          <w:color w:val="000000"/>
          <w:szCs w:val="20"/>
        </w:rPr>
        <w:t xml:space="preserve">Uredbe o ravnanju z embalažo in odpadno embalažo (Ur.l. RS, št. št. </w:t>
      </w:r>
      <w:hyperlink r:id="rId188" w:tgtFrame="_blank" w:tooltip="Uredba o ravnanju z embalažo in odpadno embalažo" w:history="1">
        <w:r w:rsidR="00B819CB" w:rsidRPr="007A42BB">
          <w:rPr>
            <w:rFonts w:ascii="Helv" w:hAnsi="Helv" w:cs="Helv"/>
            <w:color w:val="000000"/>
            <w:szCs w:val="20"/>
          </w:rPr>
          <w:t>84/06</w:t>
        </w:r>
      </w:hyperlink>
      <w:r w:rsidR="00B819CB" w:rsidRPr="007A42BB">
        <w:rPr>
          <w:rFonts w:ascii="Helv" w:hAnsi="Helv" w:cs="Helv"/>
          <w:color w:val="000000"/>
          <w:szCs w:val="20"/>
        </w:rPr>
        <w:t xml:space="preserve">, </w:t>
      </w:r>
      <w:hyperlink r:id="rId189" w:tgtFrame="_blank" w:tooltip="Uredba o spremembah in dopolnitvah Uredbe o ravnanju z embalažo in odpadno embalažo" w:history="1">
        <w:r w:rsidR="00B819CB" w:rsidRPr="007A42BB">
          <w:rPr>
            <w:rFonts w:ascii="Helv" w:hAnsi="Helv" w:cs="Helv"/>
            <w:color w:val="000000"/>
            <w:szCs w:val="20"/>
          </w:rPr>
          <w:t>106/06</w:t>
        </w:r>
      </w:hyperlink>
      <w:r w:rsidR="00B819CB" w:rsidRPr="007A42BB">
        <w:rPr>
          <w:rFonts w:ascii="Helv" w:hAnsi="Helv" w:cs="Helv"/>
          <w:color w:val="000000"/>
          <w:szCs w:val="20"/>
        </w:rPr>
        <w:t xml:space="preserve">, </w:t>
      </w:r>
      <w:hyperlink r:id="rId190" w:tgtFrame="_blank" w:tooltip="Uredba o spremembah in dopolnitvah Uredbe o ravnanju z embalažo in odpadno embalažo" w:history="1">
        <w:r w:rsidR="00B819CB" w:rsidRPr="007A42BB">
          <w:rPr>
            <w:rFonts w:ascii="Helv" w:hAnsi="Helv" w:cs="Helv"/>
            <w:color w:val="000000"/>
            <w:szCs w:val="20"/>
          </w:rPr>
          <w:t>110/07</w:t>
        </w:r>
      </w:hyperlink>
      <w:r w:rsidR="00B819CB" w:rsidRPr="007A42BB">
        <w:rPr>
          <w:rFonts w:ascii="Helv" w:hAnsi="Helv" w:cs="Helv"/>
          <w:color w:val="000000"/>
          <w:szCs w:val="20"/>
        </w:rPr>
        <w:t xml:space="preserve">, </w:t>
      </w:r>
      <w:hyperlink r:id="rId191" w:tgtFrame="_blank" w:tooltip="Uredba o spremembah in dopolnitvah Uredbe o ravnanju z embalažo in odpadno embalažo" w:history="1">
        <w:r w:rsidR="00B819CB" w:rsidRPr="007A42BB">
          <w:rPr>
            <w:rFonts w:ascii="Helv" w:hAnsi="Helv" w:cs="Helv"/>
            <w:color w:val="000000"/>
            <w:szCs w:val="20"/>
          </w:rPr>
          <w:t>67/11</w:t>
        </w:r>
      </w:hyperlink>
      <w:r w:rsidR="00B819CB" w:rsidRPr="007A42BB">
        <w:rPr>
          <w:rFonts w:ascii="Helv" w:hAnsi="Helv" w:cs="Helv"/>
          <w:color w:val="000000"/>
          <w:szCs w:val="20"/>
        </w:rPr>
        <w:t xml:space="preserve">, </w:t>
      </w:r>
      <w:hyperlink r:id="rId192" w:tgtFrame="_blank" w:tooltip="Popravek Uredbe o spremembah in dopolnitvah Uredbe o ravnanju z embalažo in odpadno embalažo" w:history="1">
        <w:r w:rsidR="00B819CB" w:rsidRPr="007A42BB">
          <w:rPr>
            <w:rFonts w:ascii="Helv" w:hAnsi="Helv" w:cs="Helv"/>
            <w:color w:val="000000"/>
            <w:szCs w:val="20"/>
          </w:rPr>
          <w:t>68/11 – popr.</w:t>
        </w:r>
      </w:hyperlink>
      <w:r w:rsidR="00B819CB" w:rsidRPr="007A42BB">
        <w:rPr>
          <w:rFonts w:ascii="Helv" w:hAnsi="Helv" w:cs="Helv"/>
          <w:color w:val="000000"/>
          <w:szCs w:val="20"/>
        </w:rPr>
        <w:t xml:space="preserve">, </w:t>
      </w:r>
      <w:hyperlink r:id="rId193" w:tgtFrame="_blank" w:tooltip="Uredba o spremembah Uredbe o ravnanju z embalažo in odpadno embalažo" w:history="1">
        <w:r w:rsidR="00B819CB" w:rsidRPr="007A42BB">
          <w:rPr>
            <w:rFonts w:ascii="Helv" w:hAnsi="Helv" w:cs="Helv"/>
            <w:color w:val="000000"/>
            <w:szCs w:val="20"/>
          </w:rPr>
          <w:t>18/14</w:t>
        </w:r>
      </w:hyperlink>
      <w:r w:rsidR="00B819CB" w:rsidRPr="007A42BB">
        <w:rPr>
          <w:rFonts w:ascii="Helv" w:hAnsi="Helv" w:cs="Helv"/>
          <w:color w:val="000000"/>
          <w:szCs w:val="20"/>
        </w:rPr>
        <w:t xml:space="preserve">, </w:t>
      </w:r>
      <w:hyperlink r:id="rId194" w:tgtFrame="_blank" w:tooltip="Uredba o spremembah in dopolnitvah Uredbe o ravnanju z embalažo in odpadno embalažo" w:history="1">
        <w:r w:rsidR="00B819CB" w:rsidRPr="007A42BB">
          <w:rPr>
            <w:rFonts w:ascii="Helv" w:hAnsi="Helv" w:cs="Helv"/>
            <w:color w:val="000000"/>
            <w:szCs w:val="20"/>
          </w:rPr>
          <w:t>57/15</w:t>
        </w:r>
      </w:hyperlink>
      <w:r w:rsidR="00B819CB" w:rsidRPr="007A42BB">
        <w:rPr>
          <w:rFonts w:ascii="Helv" w:hAnsi="Helv" w:cs="Helv"/>
          <w:color w:val="000000"/>
          <w:szCs w:val="20"/>
        </w:rPr>
        <w:t xml:space="preserve">, </w:t>
      </w:r>
      <w:hyperlink r:id="rId195" w:tgtFrame="_blank" w:tooltip="Uredba o spremembah in dopolnitvi Uredbe o ravnanju z embalažo in odpadno embalažo" w:history="1">
        <w:r w:rsidR="00B819CB" w:rsidRPr="007A42BB">
          <w:rPr>
            <w:rFonts w:ascii="Helv" w:hAnsi="Helv" w:cs="Helv"/>
            <w:color w:val="000000"/>
            <w:szCs w:val="20"/>
          </w:rPr>
          <w:t>103/15</w:t>
        </w:r>
      </w:hyperlink>
      <w:r w:rsidR="00B819CB" w:rsidRPr="007A42BB">
        <w:rPr>
          <w:rFonts w:ascii="Helv" w:hAnsi="Helv" w:cs="Helv"/>
          <w:color w:val="000000"/>
          <w:szCs w:val="20"/>
        </w:rPr>
        <w:t xml:space="preserve">, </w:t>
      </w:r>
      <w:hyperlink r:id="rId196" w:tgtFrame="_blank" w:tooltip="Popravek Uredbe o spremembah in dopolnitvi Uredbe o ravnanju z embalažo in odpadno embalažo" w:history="1">
        <w:r w:rsidR="00B819CB" w:rsidRPr="007A42BB">
          <w:rPr>
            <w:rFonts w:ascii="Helv" w:hAnsi="Helv" w:cs="Helv"/>
            <w:color w:val="000000"/>
            <w:szCs w:val="20"/>
          </w:rPr>
          <w:t>2/16 – popr.</w:t>
        </w:r>
      </w:hyperlink>
      <w:r w:rsidR="00B819CB" w:rsidRPr="007A42BB">
        <w:rPr>
          <w:rFonts w:ascii="Helv" w:hAnsi="Helv" w:cs="Helv"/>
          <w:color w:val="000000"/>
          <w:szCs w:val="20"/>
        </w:rPr>
        <w:t xml:space="preserve">, </w:t>
      </w:r>
      <w:hyperlink r:id="rId197" w:tgtFrame="_blank" w:tooltip="Uredba o spremembah in dopolnitvah Uredbe o ravnanju z embalažo in odpadno embalažo" w:history="1">
        <w:r w:rsidR="00B819CB" w:rsidRPr="007A42BB">
          <w:rPr>
            <w:rFonts w:ascii="Helv" w:hAnsi="Helv" w:cs="Helv"/>
            <w:color w:val="000000"/>
            <w:szCs w:val="20"/>
          </w:rPr>
          <w:t>35/17</w:t>
        </w:r>
      </w:hyperlink>
      <w:r w:rsidR="00B819CB" w:rsidRPr="007A42BB">
        <w:rPr>
          <w:rFonts w:ascii="Helv" w:hAnsi="Helv" w:cs="Helv"/>
          <w:color w:val="000000"/>
          <w:szCs w:val="20"/>
        </w:rPr>
        <w:t xml:space="preserve">, </w:t>
      </w:r>
      <w:hyperlink r:id="rId198" w:tgtFrame="_blank" w:tooltip="Uredba o spremembah in dopolnitvah Uredbe o obvezni občinski gospodarski javni službi zbiranja komunalnih odpadkov" w:history="1">
        <w:r w:rsidR="00B819CB" w:rsidRPr="007A42BB">
          <w:rPr>
            <w:rFonts w:ascii="Helv" w:hAnsi="Helv" w:cs="Helv"/>
            <w:color w:val="000000"/>
            <w:szCs w:val="20"/>
          </w:rPr>
          <w:t>60/18</w:t>
        </w:r>
      </w:hyperlink>
      <w:r w:rsidR="00B819CB" w:rsidRPr="007A42BB">
        <w:rPr>
          <w:rFonts w:ascii="Helv" w:hAnsi="Helv" w:cs="Helv"/>
          <w:color w:val="000000"/>
          <w:szCs w:val="20"/>
        </w:rPr>
        <w:t xml:space="preserve">, </w:t>
      </w:r>
      <w:hyperlink r:id="rId199" w:tgtFrame="_blank" w:tooltip="Uredba o spremembah in dopolnitvah Uredbe o ravnanju z embalažo in odpadno embalažo" w:history="1">
        <w:r w:rsidR="00B819CB" w:rsidRPr="007A42BB">
          <w:rPr>
            <w:rFonts w:ascii="Helv" w:hAnsi="Helv" w:cs="Helv"/>
            <w:color w:val="000000"/>
            <w:szCs w:val="20"/>
          </w:rPr>
          <w:t>68/18</w:t>
        </w:r>
      </w:hyperlink>
      <w:r w:rsidR="00B819CB" w:rsidRPr="007A42BB">
        <w:rPr>
          <w:rFonts w:ascii="Helv" w:hAnsi="Helv" w:cs="Helv"/>
          <w:color w:val="000000"/>
          <w:szCs w:val="20"/>
        </w:rPr>
        <w:t xml:space="preserve"> in </w:t>
      </w:r>
      <w:hyperlink r:id="rId200" w:tgtFrame="_blank" w:tooltip="Zakon o interventnih ukrepih pri ravnanju s komunalno odpadno embalažo in z odpadnimi nagrobnimi svečami" w:history="1">
        <w:r w:rsidR="00B819CB" w:rsidRPr="007A42BB">
          <w:rPr>
            <w:rFonts w:ascii="Helv" w:hAnsi="Helv" w:cs="Helv"/>
            <w:color w:val="000000"/>
            <w:szCs w:val="20"/>
          </w:rPr>
          <w:t>84/18</w:t>
        </w:r>
      </w:hyperlink>
      <w:r w:rsidR="00B819CB" w:rsidRPr="007A42BB">
        <w:rPr>
          <w:rFonts w:ascii="Helv" w:hAnsi="Helv" w:cs="Helv"/>
          <w:color w:val="000000"/>
          <w:szCs w:val="20"/>
        </w:rPr>
        <w:t xml:space="preserve"> – ZIURKOE) za leto 2020.</w:t>
      </w:r>
    </w:p>
    <w:p w:rsidR="00B819CB" w:rsidRPr="007A42BB" w:rsidRDefault="007A42BB" w:rsidP="007A42BB">
      <w:pPr>
        <w:autoSpaceDE w:val="0"/>
        <w:autoSpaceDN w:val="0"/>
        <w:adjustRightInd w:val="0"/>
        <w:spacing w:before="240" w:line="240" w:lineRule="auto"/>
        <w:ind w:firstLine="360"/>
        <w:jc w:val="both"/>
        <w:rPr>
          <w:rFonts w:cs="Arial"/>
          <w:bCs/>
          <w:color w:val="000000"/>
        </w:rPr>
      </w:pPr>
      <w:r>
        <w:rPr>
          <w:rFonts w:cs="Arial"/>
          <w:bCs/>
          <w:color w:val="000000"/>
        </w:rPr>
        <w:t xml:space="preserve">(2) </w:t>
      </w:r>
      <w:r w:rsidR="00B819CB" w:rsidRPr="007A42BB">
        <w:rPr>
          <w:rFonts w:cs="Arial"/>
          <w:bCs/>
          <w:color w:val="000000"/>
        </w:rPr>
        <w:t xml:space="preserve">Ministrstvo prvič pripravi </w:t>
      </w:r>
      <w:r w:rsidR="00B819CB" w:rsidRPr="007A42BB">
        <w:rPr>
          <w:lang w:val="x-none"/>
        </w:rPr>
        <w:t>analiz</w:t>
      </w:r>
      <w:r w:rsidR="00B819CB" w:rsidRPr="007A42BB">
        <w:t>o</w:t>
      </w:r>
      <w:r w:rsidR="00B819CB" w:rsidRPr="007A42BB">
        <w:rPr>
          <w:lang w:val="x-none"/>
        </w:rPr>
        <w:t xml:space="preserve"> ravnanja z embalažo in odpadno embalažo</w:t>
      </w:r>
      <w:r w:rsidR="00B819CB" w:rsidRPr="007A42BB">
        <w:t xml:space="preserve"> iz </w:t>
      </w:r>
      <w:r>
        <w:t>53. člena</w:t>
      </w:r>
      <w:r w:rsidR="00B819CB" w:rsidRPr="007A42BB">
        <w:rPr>
          <w:rFonts w:cs="Arial"/>
          <w:bCs/>
          <w:color w:val="000000"/>
        </w:rPr>
        <w:t xml:space="preserve"> </w:t>
      </w:r>
      <w:r w:rsidR="00B819CB" w:rsidRPr="007A42BB">
        <w:rPr>
          <w:rFonts w:ascii="Helv" w:hAnsi="Helv" w:cs="Helv"/>
          <w:color w:val="000000"/>
          <w:szCs w:val="20"/>
        </w:rPr>
        <w:t>te uredbe za leto 2021.</w:t>
      </w:r>
    </w:p>
    <w:p w:rsidR="000F3C48" w:rsidRDefault="000F3C48" w:rsidP="000F3C48">
      <w:pPr>
        <w:jc w:val="both"/>
      </w:pPr>
    </w:p>
    <w:p w:rsidR="00DB7F5A" w:rsidRDefault="00DB7F5A" w:rsidP="00DB7F5A">
      <w:pPr>
        <w:pStyle w:val="Odstavekseznama"/>
        <w:numPr>
          <w:ilvl w:val="0"/>
          <w:numId w:val="1"/>
        </w:numPr>
        <w:jc w:val="center"/>
        <w:rPr>
          <w:b/>
        </w:rPr>
      </w:pPr>
      <w:r>
        <w:rPr>
          <w:b/>
        </w:rPr>
        <w:t>č</w:t>
      </w:r>
      <w:r w:rsidRPr="002E727D">
        <w:rPr>
          <w:b/>
        </w:rPr>
        <w:t>len</w:t>
      </w:r>
    </w:p>
    <w:p w:rsidR="00DB7F5A" w:rsidRDefault="00DB7F5A" w:rsidP="00DB7F5A">
      <w:pPr>
        <w:rPr>
          <w:b/>
        </w:rPr>
      </w:pPr>
    </w:p>
    <w:p w:rsidR="00DB7F5A" w:rsidRDefault="00DB7F5A" w:rsidP="00DB7F5A">
      <w:pPr>
        <w:ind w:firstLine="360"/>
      </w:pPr>
      <w:r w:rsidRPr="00DB7F5A">
        <w:t>Ta uredba začne veljati petnajsti dan po objavi v Uradnem listu Republike Slovenije.</w:t>
      </w:r>
    </w:p>
    <w:p w:rsidR="009D782A" w:rsidRDefault="009D782A" w:rsidP="009D782A"/>
    <w:p w:rsidR="009D782A" w:rsidRDefault="009D782A" w:rsidP="009D782A"/>
    <w:p w:rsidR="009D782A" w:rsidRDefault="009D782A" w:rsidP="009D782A">
      <w:r>
        <w:t xml:space="preserve">Št. </w:t>
      </w:r>
      <w:r w:rsidRPr="009D782A">
        <w:t>007-80/2020</w:t>
      </w:r>
    </w:p>
    <w:p w:rsidR="009D782A" w:rsidRDefault="009D782A" w:rsidP="009D782A">
      <w:r>
        <w:t>Ljubljana, dne…</w:t>
      </w:r>
    </w:p>
    <w:p w:rsidR="009D782A" w:rsidRDefault="009D782A" w:rsidP="009D782A">
      <w:r>
        <w:t xml:space="preserve">EVA </w:t>
      </w:r>
      <w:r w:rsidRPr="009D782A">
        <w:t>2020-2550-0022</w:t>
      </w:r>
    </w:p>
    <w:p w:rsidR="009D782A" w:rsidRDefault="009D782A" w:rsidP="009D782A"/>
    <w:p w:rsidR="009D782A" w:rsidRDefault="009D782A" w:rsidP="009D782A"/>
    <w:p w:rsidR="009D782A" w:rsidRDefault="009D782A" w:rsidP="009D782A">
      <w:pPr>
        <w:ind w:left="4956"/>
        <w:jc w:val="center"/>
      </w:pPr>
      <w:r>
        <w:t>Vlada Republike Slovenije</w:t>
      </w:r>
    </w:p>
    <w:p w:rsidR="009D782A" w:rsidRDefault="009D782A" w:rsidP="009D782A">
      <w:pPr>
        <w:ind w:left="4956"/>
        <w:jc w:val="center"/>
      </w:pPr>
    </w:p>
    <w:p w:rsidR="009D782A" w:rsidRDefault="009D782A" w:rsidP="009D782A">
      <w:pPr>
        <w:ind w:left="4956"/>
        <w:jc w:val="center"/>
      </w:pPr>
      <w:r>
        <w:t>Janez JANŠA</w:t>
      </w:r>
    </w:p>
    <w:p w:rsidR="009D782A" w:rsidRPr="00DB7F5A" w:rsidRDefault="009D782A" w:rsidP="009D782A">
      <w:pPr>
        <w:ind w:left="4956"/>
        <w:jc w:val="center"/>
      </w:pPr>
      <w:r>
        <w:t>predsednik</w:t>
      </w:r>
    </w:p>
    <w:p w:rsidR="000F3C48" w:rsidRPr="00DB7F5A" w:rsidRDefault="000F3C48" w:rsidP="000F3C48">
      <w:pPr>
        <w:jc w:val="both"/>
      </w:pPr>
    </w:p>
    <w:p w:rsidR="000F3C48" w:rsidRDefault="000F3C48" w:rsidP="000F3C48">
      <w:pPr>
        <w:jc w:val="both"/>
      </w:pPr>
    </w:p>
    <w:p w:rsidR="000F3C48" w:rsidRDefault="000F3C48"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9D782A" w:rsidRDefault="009D782A" w:rsidP="000F3C48">
      <w:pPr>
        <w:jc w:val="both"/>
      </w:pPr>
    </w:p>
    <w:p w:rsidR="00EF5052" w:rsidRPr="00EF5052" w:rsidRDefault="00EF5052" w:rsidP="000F3C48">
      <w:pPr>
        <w:autoSpaceDE w:val="0"/>
        <w:autoSpaceDN w:val="0"/>
        <w:adjustRightInd w:val="0"/>
        <w:spacing w:before="43" w:line="240" w:lineRule="auto"/>
        <w:jc w:val="both"/>
        <w:rPr>
          <w:rFonts w:cs="Arial"/>
          <w:b/>
          <w:szCs w:val="20"/>
          <w:lang w:val="sl-SI" w:eastAsia="x-none" w:bidi="th-TH"/>
        </w:rPr>
      </w:pPr>
      <w:r w:rsidRPr="00EF5052">
        <w:rPr>
          <w:rFonts w:cs="Arial"/>
          <w:b/>
          <w:szCs w:val="20"/>
          <w:lang w:val="sl-SI" w:eastAsia="x-none" w:bidi="th-TH"/>
        </w:rPr>
        <w:t>PRILOGA 1</w:t>
      </w:r>
    </w:p>
    <w:p w:rsidR="00EF5052" w:rsidRDefault="00EF5052" w:rsidP="000F3C48">
      <w:pPr>
        <w:autoSpaceDE w:val="0"/>
        <w:autoSpaceDN w:val="0"/>
        <w:adjustRightInd w:val="0"/>
        <w:spacing w:before="43" w:line="240" w:lineRule="auto"/>
        <w:jc w:val="both"/>
        <w:rPr>
          <w:rFonts w:cs="Arial"/>
          <w:szCs w:val="20"/>
          <w:lang w:val="sl-SI" w:eastAsia="x-none" w:bidi="th-TH"/>
        </w:rPr>
      </w:pPr>
    </w:p>
    <w:p w:rsidR="000F3C48" w:rsidRPr="000F3C48" w:rsidRDefault="00EF5052" w:rsidP="000F3C48">
      <w:pPr>
        <w:autoSpaceDE w:val="0"/>
        <w:autoSpaceDN w:val="0"/>
        <w:adjustRightInd w:val="0"/>
        <w:spacing w:before="43" w:line="240" w:lineRule="auto"/>
        <w:jc w:val="both"/>
        <w:rPr>
          <w:rFonts w:cs="Arial"/>
          <w:szCs w:val="20"/>
          <w:lang w:val="x-none" w:eastAsia="x-none" w:bidi="th-TH"/>
        </w:rPr>
      </w:pPr>
      <w:r>
        <w:rPr>
          <w:rFonts w:cs="Arial"/>
          <w:szCs w:val="20"/>
          <w:lang w:val="sl-SI" w:eastAsia="x-none" w:bidi="th-TH"/>
        </w:rPr>
        <w:t>»</w:t>
      </w:r>
      <w:r w:rsidR="000F3C48" w:rsidRPr="000F3C48">
        <w:rPr>
          <w:rFonts w:cs="Arial"/>
          <w:szCs w:val="20"/>
          <w:lang w:val="x-none" w:eastAsia="x-none" w:bidi="th-TH"/>
        </w:rPr>
        <w:t>PRILOGA 1</w:t>
      </w:r>
    </w:p>
    <w:p w:rsidR="000F3C48" w:rsidRPr="000F3C48" w:rsidRDefault="000F3C48" w:rsidP="000F3C48">
      <w:pPr>
        <w:autoSpaceDE w:val="0"/>
        <w:autoSpaceDN w:val="0"/>
        <w:adjustRightInd w:val="0"/>
        <w:spacing w:line="240" w:lineRule="exact"/>
        <w:ind w:left="355"/>
        <w:jc w:val="both"/>
        <w:rPr>
          <w:rFonts w:cs="Arial"/>
          <w:szCs w:val="20"/>
          <w:lang w:val="x-none" w:eastAsia="x-none" w:bidi="th-TH"/>
        </w:rPr>
      </w:pPr>
    </w:p>
    <w:p w:rsidR="000F3C48" w:rsidRPr="000F3C48" w:rsidRDefault="000F3C48" w:rsidP="000F3C48">
      <w:pPr>
        <w:autoSpaceDE w:val="0"/>
        <w:autoSpaceDN w:val="0"/>
        <w:adjustRightInd w:val="0"/>
        <w:spacing w:before="67" w:line="240" w:lineRule="auto"/>
        <w:ind w:left="355"/>
        <w:jc w:val="both"/>
        <w:rPr>
          <w:rFonts w:cs="Arial"/>
          <w:szCs w:val="20"/>
          <w:lang w:val="sl-SI" w:eastAsia="x-none" w:bidi="th-TH"/>
        </w:rPr>
      </w:pPr>
      <w:r w:rsidRPr="000F3C48">
        <w:rPr>
          <w:rFonts w:cs="Arial"/>
          <w:szCs w:val="20"/>
          <w:lang w:val="x-none" w:eastAsia="x-none" w:bidi="th-TH"/>
        </w:rPr>
        <w:t>PONAZORITVENI PRIMERI</w:t>
      </w:r>
      <w:r w:rsidRPr="000F3C48">
        <w:rPr>
          <w:rFonts w:cs="Arial"/>
          <w:szCs w:val="20"/>
          <w:lang w:val="sl-SI" w:eastAsia="x-none" w:bidi="th-TH"/>
        </w:rPr>
        <w:t xml:space="preserve"> ZA MERILA IZ 1. TOČKE PRVEGA ODSTAVKA 3. ČLENA TE UREDBE </w:t>
      </w:r>
    </w:p>
    <w:p w:rsidR="000F3C48" w:rsidRPr="000F3C48" w:rsidRDefault="000F3C48" w:rsidP="000F3C48">
      <w:pPr>
        <w:widowControl w:val="0"/>
        <w:tabs>
          <w:tab w:val="left" w:pos="710"/>
        </w:tabs>
        <w:autoSpaceDE w:val="0"/>
        <w:autoSpaceDN w:val="0"/>
        <w:adjustRightInd w:val="0"/>
        <w:spacing w:before="302" w:line="240" w:lineRule="auto"/>
        <w:rPr>
          <w:rFonts w:cs="Arial"/>
          <w:szCs w:val="20"/>
          <w:lang w:val="x-none" w:eastAsia="x-none" w:bidi="th-TH"/>
        </w:rPr>
      </w:pPr>
    </w:p>
    <w:p w:rsidR="000F3C48" w:rsidRPr="000F3C48" w:rsidRDefault="000F3C48" w:rsidP="000F3C48">
      <w:pPr>
        <w:tabs>
          <w:tab w:val="left" w:pos="710"/>
        </w:tabs>
        <w:autoSpaceDE w:val="0"/>
        <w:autoSpaceDN w:val="0"/>
        <w:adjustRightInd w:val="0"/>
        <w:spacing w:before="302" w:line="240" w:lineRule="auto"/>
        <w:rPr>
          <w:rFonts w:cs="Arial"/>
          <w:szCs w:val="20"/>
          <w:lang w:val="x-none" w:eastAsia="x-none" w:bidi="th-TH"/>
        </w:rPr>
      </w:pPr>
      <w:r w:rsidRPr="000F3C48">
        <w:rPr>
          <w:rFonts w:cs="Arial"/>
          <w:szCs w:val="20"/>
          <w:lang w:val="sl-SI" w:eastAsia="x-none" w:bidi="th-TH"/>
        </w:rPr>
        <w:t xml:space="preserve">1. </w:t>
      </w:r>
      <w:r w:rsidRPr="000F3C48">
        <w:rPr>
          <w:rFonts w:cs="Arial"/>
          <w:szCs w:val="20"/>
          <w:lang w:val="x-none" w:eastAsia="x-none" w:bidi="th-TH"/>
        </w:rPr>
        <w:t xml:space="preserve">Ponazoritveni primeri za merilo iz </w:t>
      </w:r>
      <w:r w:rsidRPr="000F3C48">
        <w:rPr>
          <w:rFonts w:cs="Arial"/>
          <w:szCs w:val="20"/>
          <w:lang w:val="sl-SI" w:eastAsia="x-none" w:bidi="th-TH"/>
        </w:rPr>
        <w:t>1.a točke prvega odstavka 3. člena te uredbe</w:t>
      </w:r>
      <w:r w:rsidRPr="000F3C48">
        <w:rPr>
          <w:rFonts w:cs="Arial"/>
          <w:szCs w:val="20"/>
          <w:lang w:val="x-none" w:eastAsia="x-none" w:bidi="th-TH"/>
        </w:rPr>
        <w:t>:</w:t>
      </w:r>
    </w:p>
    <w:p w:rsidR="000F3C48" w:rsidRPr="000F3C48" w:rsidRDefault="000F3C48" w:rsidP="000F3C48">
      <w:pPr>
        <w:tabs>
          <w:tab w:val="left" w:pos="710"/>
        </w:tabs>
        <w:autoSpaceDE w:val="0"/>
        <w:autoSpaceDN w:val="0"/>
        <w:adjustRightInd w:val="0"/>
        <w:spacing w:before="264" w:line="259" w:lineRule="exact"/>
        <w:rPr>
          <w:rFonts w:cs="Arial"/>
          <w:szCs w:val="20"/>
          <w:lang w:val="x-none" w:eastAsia="x-none" w:bidi="th-TH"/>
        </w:rPr>
      </w:pPr>
      <w:r w:rsidRPr="000F3C48">
        <w:rPr>
          <w:rFonts w:cs="Arial"/>
          <w:szCs w:val="20"/>
          <w:lang w:val="sl-SI" w:eastAsia="x-none" w:bidi="th-TH"/>
        </w:rPr>
        <w:t xml:space="preserve">1.1 </w:t>
      </w:r>
      <w:r w:rsidRPr="000F3C48">
        <w:rPr>
          <w:rFonts w:cs="Arial"/>
          <w:szCs w:val="20"/>
          <w:lang w:val="x-none" w:eastAsia="x-none" w:bidi="th-TH"/>
        </w:rPr>
        <w:t>predmeti, ki so embalaža:</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škatle za slaščice,</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folija, ovita okrog škatle za zgoščenko,</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ovitki za pošiljanje katalogov in revij (z revijo),</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podloge za pecivo, ki se prodajajo skupaj s pecivom,</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1186" w:hanging="490"/>
        <w:jc w:val="both"/>
        <w:textAlignment w:val="baseline"/>
        <w:rPr>
          <w:rFonts w:cs="Arial"/>
          <w:szCs w:val="20"/>
          <w:lang w:val="x-none" w:eastAsia="x-none" w:bidi="th-TH"/>
        </w:rPr>
      </w:pPr>
      <w:r w:rsidRPr="000F3C48">
        <w:rPr>
          <w:rFonts w:cs="Arial"/>
          <w:szCs w:val="20"/>
          <w:lang w:val="x-none" w:eastAsia="x-none" w:bidi="th-TH"/>
        </w:rPr>
        <w:t>zvitki, cevi in valji, okrog katerih je navit upogljiv material (npr. plastična folija, aluminij, papir), razen zvitkov, cevi in valjev, ki so del proizvodnih strojev in se ne uporabljajo za predstavitev proizvoda kot prodajne enote,</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1186" w:hanging="490"/>
        <w:jc w:val="both"/>
        <w:textAlignment w:val="baseline"/>
        <w:rPr>
          <w:rFonts w:cs="Arial"/>
          <w:szCs w:val="20"/>
          <w:lang w:val="x-none" w:eastAsia="x-none" w:bidi="th-TH"/>
        </w:rPr>
      </w:pPr>
      <w:r w:rsidRPr="000F3C48">
        <w:rPr>
          <w:rFonts w:cs="Arial"/>
          <w:szCs w:val="20"/>
          <w:lang w:val="x-none" w:eastAsia="x-none" w:bidi="th-TH"/>
        </w:rPr>
        <w:t>cvetlični lončki, namenjeni samo za prodajo in prevoz rastlin in ne temu, da rastline v njih ostanejo celo življenjsko dobo,</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steklenice za raztopine za injiciranje,</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1186" w:hanging="490"/>
        <w:jc w:val="both"/>
        <w:textAlignment w:val="baseline"/>
        <w:rPr>
          <w:rFonts w:cs="Arial"/>
          <w:szCs w:val="20"/>
          <w:lang w:val="x-none" w:eastAsia="x-none" w:bidi="th-TH"/>
        </w:rPr>
      </w:pPr>
      <w:r w:rsidRPr="000F3C48">
        <w:rPr>
          <w:rFonts w:cs="Arial"/>
          <w:szCs w:val="20"/>
          <w:lang w:val="x-none" w:eastAsia="x-none" w:bidi="th-TH"/>
        </w:rPr>
        <w:t>kolut za zgoščenke (ki se prodaja skupaj z zgoščenkami in ni n amenjen za shranjevanje),</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obešalniki za obleke (ki se prodajajo skupaj z oblačilom),</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škatlice za vžigalice,</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1186" w:hanging="490"/>
        <w:jc w:val="both"/>
        <w:textAlignment w:val="baseline"/>
        <w:rPr>
          <w:rFonts w:cs="Arial"/>
          <w:szCs w:val="20"/>
          <w:lang w:val="x-none" w:eastAsia="x-none" w:bidi="th-TH"/>
        </w:rPr>
      </w:pPr>
      <w:r w:rsidRPr="000F3C48">
        <w:rPr>
          <w:rFonts w:cs="Arial"/>
          <w:szCs w:val="20"/>
          <w:lang w:val="x-none" w:eastAsia="x-none" w:bidi="th-TH"/>
        </w:rPr>
        <w:t>sterilne pregrade (vrečke, pladnji in materiali, ki so potrebni za ohranjanje sterilnosti proizvoda),</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kapsule za avtomate za napitke (npr. kava, kakav, mleko), ki se ob uporabi izpraznijo,</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jeklenke za večkratno polnjenje za različne vrste plina, razen gasilnih aparatov;</w:t>
      </w:r>
    </w:p>
    <w:p w:rsidR="000F3C48" w:rsidRPr="000F3C48" w:rsidRDefault="000F3C48" w:rsidP="000F3C48">
      <w:pPr>
        <w:tabs>
          <w:tab w:val="left" w:pos="710"/>
        </w:tabs>
        <w:autoSpaceDE w:val="0"/>
        <w:autoSpaceDN w:val="0"/>
        <w:adjustRightInd w:val="0"/>
        <w:spacing w:before="254" w:line="259" w:lineRule="exact"/>
        <w:rPr>
          <w:rFonts w:cs="Arial"/>
          <w:szCs w:val="20"/>
          <w:lang w:val="x-none" w:eastAsia="x-none" w:bidi="th-TH"/>
        </w:rPr>
      </w:pPr>
      <w:r w:rsidRPr="000F3C48">
        <w:rPr>
          <w:rFonts w:cs="Arial"/>
          <w:szCs w:val="20"/>
          <w:lang w:val="sl-SI" w:eastAsia="x-none" w:bidi="th-TH"/>
        </w:rPr>
        <w:t xml:space="preserve">1.2 </w:t>
      </w:r>
      <w:r w:rsidRPr="000F3C48">
        <w:rPr>
          <w:rFonts w:cs="Arial"/>
          <w:szCs w:val="20"/>
          <w:lang w:val="x-none" w:eastAsia="x-none" w:bidi="th-TH"/>
        </w:rPr>
        <w:t>predmeti, ki niso embalaža:</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cvetlični lončki, v katerih rastline ostanejo celo življenjsko dobo,</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škatle za orodje,</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čajne filter vrečke,</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voščeni ovoj za sir,</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ovitki klobas,</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obešalniki za obleke (ki se prodajajo samostojno),</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1186" w:hanging="490"/>
        <w:jc w:val="both"/>
        <w:textAlignment w:val="baseline"/>
        <w:rPr>
          <w:rFonts w:cs="Arial"/>
          <w:szCs w:val="20"/>
          <w:lang w:val="x-none" w:eastAsia="x-none" w:bidi="th-TH"/>
        </w:rPr>
      </w:pPr>
      <w:r w:rsidRPr="000F3C48">
        <w:rPr>
          <w:rFonts w:cs="Arial"/>
          <w:szCs w:val="20"/>
          <w:lang w:val="x-none" w:eastAsia="x-none" w:bidi="th-TH"/>
        </w:rPr>
        <w:t>kapsule za kavni avtomat, kavne vrečke iz folije in kavni vložki iz filter papirja, ki se odvržejo skupaj z uporabljenim kavnim proizvodom,</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kartuše za tiskalnike,</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1186" w:hanging="490"/>
        <w:jc w:val="both"/>
        <w:textAlignment w:val="baseline"/>
        <w:rPr>
          <w:rFonts w:cs="Arial"/>
          <w:szCs w:val="20"/>
          <w:lang w:val="x-none" w:eastAsia="x-none" w:bidi="th-TH"/>
        </w:rPr>
      </w:pPr>
      <w:r w:rsidRPr="000F3C48">
        <w:rPr>
          <w:rFonts w:cs="Arial"/>
          <w:szCs w:val="20"/>
          <w:lang w:val="x-none" w:eastAsia="x-none" w:bidi="th-TH"/>
        </w:rPr>
        <w:t>škatle za zgoščenke, DVD-je in videokasete (ki se prodajajo skupaj z zgoščenko, DVD-jem ali videokaseto),</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kolut za zgoščenke (ki se prodaja prazen in je namenjen za shranjevanje),</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raztopljive vrečke za detergente,</w:t>
      </w:r>
    </w:p>
    <w:p w:rsidR="000F3C48" w:rsidRPr="000F3C48" w:rsidRDefault="000F3C48" w:rsidP="00321986">
      <w:pPr>
        <w:numPr>
          <w:ilvl w:val="0"/>
          <w:numId w:val="38"/>
        </w:numPr>
        <w:tabs>
          <w:tab w:val="left" w:pos="1200"/>
        </w:tabs>
        <w:overflowPunct w:val="0"/>
        <w:autoSpaceDE w:val="0"/>
        <w:autoSpaceDN w:val="0"/>
        <w:adjustRightInd w:val="0"/>
        <w:spacing w:before="43" w:line="259" w:lineRule="exact"/>
        <w:ind w:left="696"/>
        <w:jc w:val="both"/>
        <w:textAlignment w:val="baseline"/>
        <w:rPr>
          <w:rFonts w:cs="Arial"/>
          <w:szCs w:val="20"/>
          <w:lang w:val="x-none" w:eastAsia="x-none" w:bidi="th-TH"/>
        </w:rPr>
      </w:pPr>
      <w:r w:rsidRPr="000F3C48">
        <w:rPr>
          <w:rFonts w:cs="Arial"/>
          <w:szCs w:val="20"/>
          <w:lang w:val="x-none" w:eastAsia="x-none" w:bidi="th-TH"/>
        </w:rPr>
        <w:t>nagrobne sveče (posode za sveče),</w:t>
      </w:r>
    </w:p>
    <w:p w:rsidR="000F3C48" w:rsidRPr="000F3C48" w:rsidRDefault="000F3C48" w:rsidP="00321986">
      <w:pPr>
        <w:numPr>
          <w:ilvl w:val="0"/>
          <w:numId w:val="38"/>
        </w:numPr>
        <w:tabs>
          <w:tab w:val="left" w:pos="1200"/>
        </w:tabs>
        <w:overflowPunct w:val="0"/>
        <w:autoSpaceDE w:val="0"/>
        <w:autoSpaceDN w:val="0"/>
        <w:adjustRightInd w:val="0"/>
        <w:spacing w:line="259" w:lineRule="exact"/>
        <w:ind w:left="1200" w:hanging="504"/>
        <w:jc w:val="both"/>
        <w:textAlignment w:val="baseline"/>
        <w:rPr>
          <w:rFonts w:cs="Arial"/>
          <w:szCs w:val="20"/>
          <w:lang w:val="x-none" w:eastAsia="x-none" w:bidi="th-TH"/>
        </w:rPr>
      </w:pPr>
      <w:r w:rsidRPr="000F3C48">
        <w:rPr>
          <w:rFonts w:cs="Arial"/>
          <w:szCs w:val="20"/>
          <w:lang w:val="x-none" w:eastAsia="x-none" w:bidi="th-TH"/>
        </w:rPr>
        <w:t>mehanski mlinček (vgrajen v vsebnik, ki se da ponovno polniti, npr. mlinček za poper, ki ga je mogoče znova napolniti).</w:t>
      </w:r>
    </w:p>
    <w:p w:rsidR="000F3C48" w:rsidRPr="000F3C48" w:rsidRDefault="000F3C48" w:rsidP="000F3C48">
      <w:pPr>
        <w:autoSpaceDE w:val="0"/>
        <w:autoSpaceDN w:val="0"/>
        <w:adjustRightInd w:val="0"/>
        <w:spacing w:line="240" w:lineRule="exact"/>
        <w:rPr>
          <w:rFonts w:cs="Arial"/>
          <w:szCs w:val="20"/>
          <w:lang w:val="x-none" w:eastAsia="x-none" w:bidi="th-TH"/>
        </w:rPr>
      </w:pPr>
    </w:p>
    <w:p w:rsidR="000F3C48" w:rsidRPr="000F3C48" w:rsidRDefault="000F3C48" w:rsidP="000F3C48">
      <w:pPr>
        <w:autoSpaceDE w:val="0"/>
        <w:autoSpaceDN w:val="0"/>
        <w:adjustRightInd w:val="0"/>
        <w:spacing w:line="240" w:lineRule="exact"/>
        <w:rPr>
          <w:rFonts w:cs="Arial"/>
          <w:szCs w:val="20"/>
          <w:lang w:val="x-none" w:eastAsia="x-none" w:bidi="th-TH"/>
        </w:rPr>
      </w:pPr>
    </w:p>
    <w:p w:rsidR="000F3C48" w:rsidRPr="000F3C48" w:rsidRDefault="000F3C48" w:rsidP="000F3C48">
      <w:pPr>
        <w:tabs>
          <w:tab w:val="left" w:pos="710"/>
        </w:tabs>
        <w:autoSpaceDE w:val="0"/>
        <w:autoSpaceDN w:val="0"/>
        <w:adjustRightInd w:val="0"/>
        <w:spacing w:before="82" w:line="240" w:lineRule="auto"/>
        <w:rPr>
          <w:rFonts w:cs="Arial"/>
          <w:szCs w:val="20"/>
          <w:lang w:val="x-none" w:eastAsia="x-none" w:bidi="th-TH"/>
        </w:rPr>
      </w:pPr>
      <w:r w:rsidRPr="000F3C48">
        <w:rPr>
          <w:rFonts w:cs="Arial"/>
          <w:szCs w:val="20"/>
          <w:lang w:val="sl-SI" w:eastAsia="x-none" w:bidi="th-TH"/>
        </w:rPr>
        <w:t xml:space="preserve">2. </w:t>
      </w:r>
      <w:r w:rsidRPr="000F3C48">
        <w:rPr>
          <w:rFonts w:cs="Arial"/>
          <w:szCs w:val="20"/>
          <w:lang w:val="x-none" w:eastAsia="x-none" w:bidi="th-TH"/>
        </w:rPr>
        <w:t xml:space="preserve">Ponazoritveni primeri za merilo iz </w:t>
      </w:r>
      <w:r w:rsidRPr="000F3C48">
        <w:rPr>
          <w:rFonts w:cs="Arial"/>
          <w:szCs w:val="20"/>
          <w:lang w:val="sl-SI" w:eastAsia="x-none" w:bidi="th-TH"/>
        </w:rPr>
        <w:t>1.b točke prvega odstavka 3. člena te uredbe</w:t>
      </w:r>
      <w:r w:rsidRPr="000F3C48">
        <w:rPr>
          <w:rFonts w:cs="Arial"/>
          <w:szCs w:val="20"/>
          <w:lang w:val="x-none" w:eastAsia="x-none" w:bidi="th-TH"/>
        </w:rPr>
        <w:t>:</w:t>
      </w:r>
    </w:p>
    <w:p w:rsidR="000F3C48" w:rsidRPr="000F3C48" w:rsidRDefault="000F3C48" w:rsidP="000F3C48">
      <w:pPr>
        <w:tabs>
          <w:tab w:val="left" w:pos="706"/>
        </w:tabs>
        <w:autoSpaceDE w:val="0"/>
        <w:autoSpaceDN w:val="0"/>
        <w:adjustRightInd w:val="0"/>
        <w:spacing w:before="269" w:line="259" w:lineRule="exact"/>
        <w:rPr>
          <w:rFonts w:cs="Arial"/>
          <w:szCs w:val="20"/>
          <w:lang w:val="x-none" w:eastAsia="x-none" w:bidi="th-TH"/>
        </w:rPr>
      </w:pPr>
      <w:r w:rsidRPr="000F3C48">
        <w:rPr>
          <w:rFonts w:cs="Arial"/>
          <w:szCs w:val="20"/>
          <w:lang w:val="sl-SI" w:eastAsia="x-none" w:bidi="th-TH"/>
        </w:rPr>
        <w:t xml:space="preserve">2.1 </w:t>
      </w:r>
      <w:r w:rsidRPr="000F3C48">
        <w:rPr>
          <w:rFonts w:cs="Arial"/>
          <w:szCs w:val="20"/>
          <w:lang w:val="x-none" w:eastAsia="x-none" w:bidi="th-TH"/>
        </w:rPr>
        <w:t>predmeti, ki so embalaža, če so oblikovani in namenjeni za polnjenje na prodajnem mestu:</w:t>
      </w:r>
    </w:p>
    <w:p w:rsidR="000F3C48" w:rsidRPr="000F3C48" w:rsidRDefault="000F3C48" w:rsidP="000F3C48">
      <w:pPr>
        <w:overflowPunct w:val="0"/>
        <w:autoSpaceDE w:val="0"/>
        <w:autoSpaceDN w:val="0"/>
        <w:adjustRightInd w:val="0"/>
        <w:spacing w:line="240" w:lineRule="auto"/>
        <w:jc w:val="both"/>
        <w:textAlignment w:val="baseline"/>
        <w:rPr>
          <w:rFonts w:cs="Arial"/>
          <w:szCs w:val="20"/>
          <w:lang w:val="x-none" w:eastAsia="x-none" w:bidi="th-TH"/>
        </w:rPr>
      </w:pP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papirnate ali plastične nosilne vrečke,</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krožniki in kozarci za enkratno uporabo,</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folija za hrano,</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vrečke za sendviče,</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aluminijasta folija,</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plastična folija za očiščena oblačila v čistilnicah;</w:t>
      </w:r>
    </w:p>
    <w:p w:rsidR="000F3C48" w:rsidRPr="000F3C48" w:rsidRDefault="000F3C48" w:rsidP="000F3C48">
      <w:pPr>
        <w:tabs>
          <w:tab w:val="left" w:pos="706"/>
        </w:tabs>
        <w:autoSpaceDE w:val="0"/>
        <w:autoSpaceDN w:val="0"/>
        <w:adjustRightInd w:val="0"/>
        <w:spacing w:before="254" w:line="259" w:lineRule="exact"/>
        <w:rPr>
          <w:rFonts w:cs="Arial"/>
          <w:szCs w:val="20"/>
          <w:lang w:val="x-none" w:eastAsia="x-none" w:bidi="th-TH"/>
        </w:rPr>
      </w:pPr>
      <w:r w:rsidRPr="000F3C48">
        <w:rPr>
          <w:rFonts w:cs="Arial"/>
          <w:szCs w:val="20"/>
          <w:lang w:val="sl-SI" w:eastAsia="x-none" w:bidi="th-TH"/>
        </w:rPr>
        <w:t xml:space="preserve">2.2 </w:t>
      </w:r>
      <w:r w:rsidRPr="000F3C48">
        <w:rPr>
          <w:rFonts w:cs="Arial"/>
          <w:szCs w:val="20"/>
          <w:lang w:val="x-none" w:eastAsia="x-none" w:bidi="th-TH"/>
        </w:rPr>
        <w:t>predmeti, ki niso embalaža:</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mešalnik (npr. žlička za mešanje pijače iz avtomata),</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jedilni pribor za enkratno uporabo,</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ovojni papir (ki se prodaja samostojno),</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papirnati modeli za peko (ki se prodajajo prazni),</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podloge za pecivo, ki se prodajajo brez peciva.</w:t>
      </w:r>
    </w:p>
    <w:p w:rsidR="000F3C48" w:rsidRPr="000F3C48" w:rsidRDefault="000F3C48" w:rsidP="000F3C48">
      <w:pPr>
        <w:autoSpaceDE w:val="0"/>
        <w:autoSpaceDN w:val="0"/>
        <w:adjustRightInd w:val="0"/>
        <w:spacing w:line="240" w:lineRule="exact"/>
        <w:rPr>
          <w:rFonts w:cs="Arial"/>
          <w:szCs w:val="20"/>
          <w:lang w:val="x-none" w:eastAsia="x-none" w:bidi="th-TH"/>
        </w:rPr>
      </w:pPr>
    </w:p>
    <w:p w:rsidR="000F3C48" w:rsidRPr="000F3C48" w:rsidRDefault="000F3C48" w:rsidP="000F3C48">
      <w:pPr>
        <w:tabs>
          <w:tab w:val="left" w:pos="710"/>
        </w:tabs>
        <w:autoSpaceDE w:val="0"/>
        <w:autoSpaceDN w:val="0"/>
        <w:adjustRightInd w:val="0"/>
        <w:spacing w:before="58" w:line="240" w:lineRule="auto"/>
        <w:rPr>
          <w:rFonts w:cs="Arial"/>
          <w:szCs w:val="20"/>
          <w:lang w:val="x-none" w:eastAsia="x-none" w:bidi="th-TH"/>
        </w:rPr>
      </w:pPr>
      <w:r w:rsidRPr="000F3C48">
        <w:rPr>
          <w:rFonts w:cs="Arial"/>
          <w:szCs w:val="20"/>
          <w:lang w:val="sl-SI" w:eastAsia="x-none" w:bidi="th-TH"/>
        </w:rPr>
        <w:t xml:space="preserve">3. </w:t>
      </w:r>
      <w:r w:rsidRPr="000F3C48">
        <w:rPr>
          <w:rFonts w:cs="Arial"/>
          <w:szCs w:val="20"/>
          <w:lang w:val="x-none" w:eastAsia="x-none" w:bidi="th-TH"/>
        </w:rPr>
        <w:t xml:space="preserve">Ponazoritveni primeri za merilo iz </w:t>
      </w:r>
      <w:r w:rsidRPr="000F3C48">
        <w:rPr>
          <w:rFonts w:cs="Arial"/>
          <w:szCs w:val="20"/>
          <w:lang w:val="sl-SI" w:eastAsia="x-none" w:bidi="th-TH"/>
        </w:rPr>
        <w:t>1.c točke prvega odstavka 3. člena te uredbe</w:t>
      </w:r>
      <w:r w:rsidRPr="000F3C48">
        <w:rPr>
          <w:rFonts w:cs="Arial"/>
          <w:szCs w:val="20"/>
          <w:lang w:val="x-none" w:eastAsia="x-none" w:bidi="th-TH"/>
        </w:rPr>
        <w:t>:</w:t>
      </w:r>
    </w:p>
    <w:p w:rsidR="000F3C48" w:rsidRPr="000F3C48" w:rsidRDefault="000F3C48" w:rsidP="000F3C48">
      <w:pPr>
        <w:tabs>
          <w:tab w:val="left" w:pos="710"/>
        </w:tabs>
        <w:autoSpaceDE w:val="0"/>
        <w:autoSpaceDN w:val="0"/>
        <w:adjustRightInd w:val="0"/>
        <w:spacing w:before="312" w:line="240" w:lineRule="auto"/>
        <w:rPr>
          <w:rFonts w:cs="Arial"/>
          <w:szCs w:val="20"/>
          <w:lang w:val="x-none" w:eastAsia="x-none" w:bidi="th-TH"/>
        </w:rPr>
      </w:pPr>
      <w:r w:rsidRPr="000F3C48">
        <w:rPr>
          <w:rFonts w:cs="Arial"/>
          <w:szCs w:val="20"/>
          <w:lang w:val="sl-SI" w:eastAsia="x-none" w:bidi="th-TH"/>
        </w:rPr>
        <w:t xml:space="preserve">3.1 </w:t>
      </w:r>
      <w:r w:rsidRPr="000F3C48">
        <w:rPr>
          <w:rFonts w:cs="Arial"/>
          <w:szCs w:val="20"/>
          <w:lang w:val="x-none" w:eastAsia="x-none" w:bidi="th-TH"/>
        </w:rPr>
        <w:t>predmeti, ki so embalaža:</w:t>
      </w:r>
    </w:p>
    <w:p w:rsidR="000F3C48" w:rsidRPr="000F3C48" w:rsidRDefault="000F3C48" w:rsidP="00321986">
      <w:pPr>
        <w:numPr>
          <w:ilvl w:val="0"/>
          <w:numId w:val="37"/>
        </w:numPr>
        <w:tabs>
          <w:tab w:val="left" w:pos="1186"/>
        </w:tabs>
        <w:overflowPunct w:val="0"/>
        <w:autoSpaceDE w:val="0"/>
        <w:autoSpaceDN w:val="0"/>
        <w:adjustRightInd w:val="0"/>
        <w:spacing w:before="48" w:line="240" w:lineRule="auto"/>
        <w:ind w:left="696"/>
        <w:jc w:val="both"/>
        <w:textAlignment w:val="baseline"/>
        <w:rPr>
          <w:rFonts w:cs="Arial"/>
          <w:szCs w:val="20"/>
          <w:lang w:val="x-none" w:eastAsia="x-none" w:bidi="th-TH"/>
        </w:rPr>
      </w:pPr>
      <w:r w:rsidRPr="000F3C48">
        <w:rPr>
          <w:rFonts w:cs="Arial"/>
          <w:szCs w:val="20"/>
          <w:lang w:val="x-none" w:eastAsia="x-none" w:bidi="th-TH"/>
        </w:rPr>
        <w:t>etikete, ki so obešene neposredno na izdelek ali so nanj pritrjene;</w:t>
      </w:r>
    </w:p>
    <w:p w:rsidR="000F3C48" w:rsidRPr="000F3C48" w:rsidRDefault="000F3C48" w:rsidP="000F3C48">
      <w:pPr>
        <w:tabs>
          <w:tab w:val="left" w:pos="710"/>
        </w:tabs>
        <w:autoSpaceDE w:val="0"/>
        <w:autoSpaceDN w:val="0"/>
        <w:adjustRightInd w:val="0"/>
        <w:spacing w:before="264" w:line="259" w:lineRule="exact"/>
        <w:rPr>
          <w:rFonts w:cs="Arial"/>
          <w:szCs w:val="20"/>
          <w:lang w:val="x-none" w:eastAsia="x-none" w:bidi="th-TH"/>
        </w:rPr>
      </w:pPr>
      <w:r w:rsidRPr="000F3C48">
        <w:rPr>
          <w:rFonts w:cs="Arial"/>
          <w:szCs w:val="20"/>
          <w:lang w:val="sl-SI" w:eastAsia="x-none" w:bidi="th-TH"/>
        </w:rPr>
        <w:t xml:space="preserve">3.2 </w:t>
      </w:r>
      <w:r w:rsidRPr="000F3C48">
        <w:rPr>
          <w:rFonts w:cs="Arial"/>
          <w:szCs w:val="20"/>
          <w:lang w:val="x-none" w:eastAsia="x-none" w:bidi="th-TH"/>
        </w:rPr>
        <w:t>predmeti, ki so del embalaže:</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krtačka maskare, ki je del pokrovčka posodice,</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nalepke, pritrjene na drugo embalažo,</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sponke,</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plastični ovitki,</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696"/>
        <w:jc w:val="both"/>
        <w:textAlignment w:val="baseline"/>
        <w:rPr>
          <w:rFonts w:cs="Arial"/>
          <w:szCs w:val="20"/>
          <w:lang w:val="x-none" w:eastAsia="x-none" w:bidi="th-TH"/>
        </w:rPr>
      </w:pPr>
      <w:r w:rsidRPr="000F3C48">
        <w:rPr>
          <w:rFonts w:cs="Arial"/>
          <w:szCs w:val="20"/>
          <w:lang w:val="x-none" w:eastAsia="x-none" w:bidi="th-TH"/>
        </w:rPr>
        <w:t>merilna posodica, ki je del pokrova embalaže za detergente,</w:t>
      </w:r>
    </w:p>
    <w:p w:rsidR="000F3C48" w:rsidRPr="000F3C48" w:rsidRDefault="000F3C48" w:rsidP="00321986">
      <w:pPr>
        <w:numPr>
          <w:ilvl w:val="0"/>
          <w:numId w:val="37"/>
        </w:numPr>
        <w:tabs>
          <w:tab w:val="left" w:pos="1186"/>
        </w:tabs>
        <w:overflowPunct w:val="0"/>
        <w:autoSpaceDE w:val="0"/>
        <w:autoSpaceDN w:val="0"/>
        <w:adjustRightInd w:val="0"/>
        <w:spacing w:line="259" w:lineRule="exact"/>
        <w:ind w:left="1186" w:hanging="490"/>
        <w:jc w:val="both"/>
        <w:textAlignment w:val="baseline"/>
        <w:rPr>
          <w:rFonts w:cs="Arial"/>
          <w:szCs w:val="20"/>
          <w:lang w:val="x-none" w:eastAsia="x-none" w:bidi="th-TH"/>
        </w:rPr>
      </w:pPr>
      <w:r w:rsidRPr="000F3C48">
        <w:rPr>
          <w:rFonts w:cs="Arial"/>
          <w:szCs w:val="20"/>
          <w:lang w:val="x-none" w:eastAsia="x-none" w:bidi="th-TH"/>
        </w:rPr>
        <w:t>mehanski mlinček (vgrajen v vsebnik za enkratno uporabo, napolnjen s proizvodom, npr. mlinček za poper, napolnjen s poprom);</w:t>
      </w:r>
    </w:p>
    <w:p w:rsidR="000F3C48" w:rsidRPr="000F3C48" w:rsidRDefault="000F3C48" w:rsidP="000F3C48">
      <w:pPr>
        <w:autoSpaceDE w:val="0"/>
        <w:autoSpaceDN w:val="0"/>
        <w:adjustRightInd w:val="0"/>
        <w:spacing w:line="240" w:lineRule="exact"/>
        <w:rPr>
          <w:rFonts w:cs="Arial"/>
          <w:szCs w:val="20"/>
          <w:lang w:val="x-none" w:eastAsia="x-none" w:bidi="th-TH"/>
        </w:rPr>
      </w:pPr>
    </w:p>
    <w:p w:rsidR="000F3C48" w:rsidRPr="000F3C48" w:rsidRDefault="000F3C48" w:rsidP="000F3C48">
      <w:pPr>
        <w:autoSpaceDE w:val="0"/>
        <w:autoSpaceDN w:val="0"/>
        <w:adjustRightInd w:val="0"/>
        <w:spacing w:before="62" w:line="240" w:lineRule="auto"/>
        <w:rPr>
          <w:rFonts w:cs="Arial"/>
          <w:szCs w:val="20"/>
          <w:lang w:val="x-none" w:eastAsia="x-none" w:bidi="th-TH"/>
        </w:rPr>
      </w:pPr>
      <w:r w:rsidRPr="000F3C48">
        <w:rPr>
          <w:rFonts w:cs="Arial"/>
          <w:szCs w:val="20"/>
          <w:lang w:val="sl-SI" w:eastAsia="x-none" w:bidi="th-TH"/>
        </w:rPr>
        <w:t xml:space="preserve">3.3 </w:t>
      </w:r>
      <w:r w:rsidRPr="000F3C48">
        <w:rPr>
          <w:rFonts w:cs="Arial"/>
          <w:szCs w:val="20"/>
          <w:lang w:val="x-none" w:eastAsia="x-none" w:bidi="th-TH"/>
        </w:rPr>
        <w:t>predmeti, ki niso embalaža:</w:t>
      </w:r>
    </w:p>
    <w:p w:rsidR="000F3C48" w:rsidRPr="00A6099C" w:rsidRDefault="000F3C48" w:rsidP="00EF5052">
      <w:pPr>
        <w:numPr>
          <w:ilvl w:val="0"/>
          <w:numId w:val="37"/>
        </w:numPr>
        <w:tabs>
          <w:tab w:val="left" w:pos="1186"/>
        </w:tabs>
        <w:overflowPunct w:val="0"/>
        <w:autoSpaceDE w:val="0"/>
        <w:autoSpaceDN w:val="0"/>
        <w:adjustRightInd w:val="0"/>
        <w:spacing w:line="259" w:lineRule="exact"/>
        <w:ind w:left="1186" w:hanging="490"/>
        <w:jc w:val="both"/>
        <w:textAlignment w:val="baseline"/>
        <w:rPr>
          <w:rFonts w:cs="Arial"/>
          <w:szCs w:val="20"/>
          <w:lang w:val="x-none" w:eastAsia="x-none" w:bidi="th-TH"/>
        </w:rPr>
      </w:pPr>
      <w:r w:rsidRPr="000F3C48">
        <w:rPr>
          <w:rFonts w:cs="Arial"/>
          <w:szCs w:val="20"/>
          <w:lang w:val="x-none" w:eastAsia="x-none" w:bidi="th-TH"/>
        </w:rPr>
        <w:t>priponke za radiofrekvenčno identifikacijo (RFID).</w:t>
      </w:r>
      <w:r w:rsidR="00EF5052" w:rsidRPr="00A6099C">
        <w:rPr>
          <w:rFonts w:cs="Arial"/>
          <w:szCs w:val="20"/>
          <w:lang w:val="sl-SI" w:eastAsia="x-none" w:bidi="th-TH"/>
        </w:rPr>
        <w:t>«</w:t>
      </w:r>
      <w:r w:rsidR="00A6099C">
        <w:rPr>
          <w:rFonts w:cs="Arial"/>
          <w:szCs w:val="20"/>
          <w:lang w:val="sl-SI" w:eastAsia="x-none" w:bidi="th-TH"/>
        </w:rPr>
        <w:t>.</w:t>
      </w:r>
    </w:p>
    <w:p w:rsidR="00EF5052" w:rsidRDefault="000F3C48" w:rsidP="000F3C48">
      <w:pPr>
        <w:overflowPunct w:val="0"/>
        <w:autoSpaceDE w:val="0"/>
        <w:autoSpaceDN w:val="0"/>
        <w:adjustRightInd w:val="0"/>
        <w:spacing w:before="380" w:after="60" w:line="200" w:lineRule="exact"/>
        <w:jc w:val="both"/>
        <w:textAlignment w:val="baseline"/>
        <w:rPr>
          <w:rFonts w:cs="Arial"/>
          <w:b/>
          <w:szCs w:val="20"/>
          <w:lang w:val="sl-SI" w:eastAsia="x-none" w:bidi="th-TH"/>
        </w:rPr>
      </w:pPr>
      <w:r w:rsidRPr="000F3C48">
        <w:rPr>
          <w:rFonts w:cs="Arial"/>
          <w:b/>
          <w:szCs w:val="20"/>
          <w:lang w:val="sl-SI" w:eastAsia="x-none" w:bidi="th-TH"/>
        </w:rPr>
        <w:br w:type="page"/>
      </w:r>
    </w:p>
    <w:p w:rsidR="00EF5052" w:rsidRPr="00EF5052" w:rsidRDefault="00EF5052" w:rsidP="00EF5052">
      <w:pPr>
        <w:autoSpaceDE w:val="0"/>
        <w:autoSpaceDN w:val="0"/>
        <w:adjustRightInd w:val="0"/>
        <w:spacing w:before="43" w:line="240" w:lineRule="auto"/>
        <w:jc w:val="both"/>
        <w:rPr>
          <w:rFonts w:cs="Arial"/>
          <w:b/>
          <w:szCs w:val="20"/>
          <w:lang w:val="sl-SI" w:eastAsia="x-none" w:bidi="th-TH"/>
        </w:rPr>
      </w:pPr>
      <w:r w:rsidRPr="00EF5052">
        <w:rPr>
          <w:rFonts w:cs="Arial"/>
          <w:b/>
          <w:szCs w:val="20"/>
          <w:lang w:val="sl-SI" w:eastAsia="x-none" w:bidi="th-TH"/>
        </w:rPr>
        <w:t>PRILOGA 2</w:t>
      </w:r>
    </w:p>
    <w:p w:rsidR="000F3C48" w:rsidRPr="000F3C48" w:rsidRDefault="00EF5052" w:rsidP="000F3C48">
      <w:pPr>
        <w:overflowPunct w:val="0"/>
        <w:autoSpaceDE w:val="0"/>
        <w:autoSpaceDN w:val="0"/>
        <w:adjustRightInd w:val="0"/>
        <w:spacing w:before="380" w:after="60" w:line="200" w:lineRule="exact"/>
        <w:jc w:val="both"/>
        <w:textAlignment w:val="baseline"/>
        <w:rPr>
          <w:rFonts w:cs="Arial"/>
          <w:bCs/>
          <w:szCs w:val="20"/>
          <w:lang w:val="sl-SI" w:eastAsia="x-none" w:bidi="th-TH"/>
        </w:rPr>
      </w:pPr>
      <w:r>
        <w:rPr>
          <w:rFonts w:cs="Arial"/>
          <w:bCs/>
          <w:szCs w:val="20"/>
          <w:lang w:val="sl-SI" w:eastAsia="x-none" w:bidi="th-TH"/>
        </w:rPr>
        <w:t>»</w:t>
      </w:r>
      <w:r w:rsidR="000F3C48" w:rsidRPr="000F3C48">
        <w:rPr>
          <w:rFonts w:cs="Arial"/>
          <w:bCs/>
          <w:szCs w:val="20"/>
          <w:lang w:val="sl-SI" w:eastAsia="x-none" w:bidi="th-TH"/>
        </w:rPr>
        <w:t>PRILOGA 2B</w:t>
      </w:r>
    </w:p>
    <w:p w:rsidR="000F3C48" w:rsidRPr="000F3C48" w:rsidRDefault="000F3C48" w:rsidP="000F3C48">
      <w:pPr>
        <w:overflowPunct w:val="0"/>
        <w:autoSpaceDE w:val="0"/>
        <w:autoSpaceDN w:val="0"/>
        <w:adjustRightInd w:val="0"/>
        <w:spacing w:line="240" w:lineRule="auto"/>
        <w:jc w:val="center"/>
        <w:textAlignment w:val="baseline"/>
        <w:rPr>
          <w:rFonts w:cs="Arial"/>
          <w:b/>
          <w:szCs w:val="20"/>
          <w:lang w:val="sl-SI" w:eastAsia="sl-SI"/>
        </w:rPr>
      </w:pPr>
      <w:r w:rsidRPr="000F3C48">
        <w:rPr>
          <w:rFonts w:cs="Arial"/>
          <w:b/>
          <w:szCs w:val="20"/>
          <w:lang w:val="sl-SI" w:eastAsia="sl-SI"/>
        </w:rPr>
        <w:t xml:space="preserve">Metodologija za določitev deležev prevzemanja odpadne embalaže od izvajalcev javne službe za tekoče koledarsko leto </w:t>
      </w:r>
    </w:p>
    <w:p w:rsidR="000F3C48" w:rsidRPr="000F3C48" w:rsidRDefault="000F3C48" w:rsidP="000F3C48">
      <w:pPr>
        <w:autoSpaceDE w:val="0"/>
        <w:autoSpaceDN w:val="0"/>
        <w:adjustRightInd w:val="0"/>
        <w:spacing w:line="240" w:lineRule="auto"/>
        <w:jc w:val="both"/>
        <w:rPr>
          <w:rFonts w:cs="Arial"/>
          <w:szCs w:val="20"/>
          <w:lang w:val="sl-SI" w:eastAsia="sl-SI"/>
        </w:rPr>
      </w:pPr>
    </w:p>
    <w:p w:rsidR="000F3C48" w:rsidRPr="000F3C48" w:rsidRDefault="000F3C48" w:rsidP="000F3C48">
      <w:pPr>
        <w:autoSpaceDE w:val="0"/>
        <w:autoSpaceDN w:val="0"/>
        <w:adjustRightInd w:val="0"/>
        <w:spacing w:line="240" w:lineRule="auto"/>
        <w:jc w:val="both"/>
        <w:rPr>
          <w:rFonts w:cs="Arial"/>
          <w:szCs w:val="20"/>
          <w:lang w:val="sl-SI" w:eastAsia="sl-SI"/>
        </w:rPr>
      </w:pPr>
    </w:p>
    <w:p w:rsidR="000F3C48" w:rsidRPr="000F3C48" w:rsidRDefault="000F3C48" w:rsidP="000F3C48">
      <w:pPr>
        <w:autoSpaceDE w:val="0"/>
        <w:autoSpaceDN w:val="0"/>
        <w:adjustRightInd w:val="0"/>
        <w:spacing w:line="240" w:lineRule="auto"/>
        <w:jc w:val="both"/>
        <w:rPr>
          <w:rFonts w:cs="Arial"/>
          <w:szCs w:val="20"/>
          <w:lang w:val="sl-SI" w:eastAsia="sl-SI"/>
        </w:rPr>
      </w:pPr>
      <w:r w:rsidRPr="000F3C48">
        <w:rPr>
          <w:rFonts w:cs="Arial"/>
          <w:szCs w:val="20"/>
          <w:lang w:val="sl-SI" w:eastAsia="sl-SI"/>
        </w:rPr>
        <w:t>1. Deleži prevzemanja odpadne embalaže od izvajalcev javne službe se za:</w:t>
      </w:r>
    </w:p>
    <w:p w:rsidR="000F3C48" w:rsidRPr="000F3C48" w:rsidRDefault="000F3C48" w:rsidP="00321986">
      <w:pPr>
        <w:numPr>
          <w:ilvl w:val="0"/>
          <w:numId w:val="39"/>
        </w:numPr>
        <w:tabs>
          <w:tab w:val="left" w:pos="426"/>
        </w:tabs>
        <w:overflowPunct w:val="0"/>
        <w:autoSpaceDE w:val="0"/>
        <w:autoSpaceDN w:val="0"/>
        <w:adjustRightInd w:val="0"/>
        <w:spacing w:before="120" w:line="240" w:lineRule="auto"/>
        <w:ind w:left="426" w:hanging="426"/>
        <w:jc w:val="both"/>
        <w:textAlignment w:val="baseline"/>
        <w:rPr>
          <w:rFonts w:cs="Arial"/>
          <w:szCs w:val="20"/>
          <w:lang w:val="sl-SI" w:eastAsia="sl-SI"/>
        </w:rPr>
      </w:pPr>
      <w:r w:rsidRPr="000F3C48">
        <w:rPr>
          <w:rFonts w:cs="Arial"/>
          <w:szCs w:val="20"/>
          <w:lang w:val="sl-SI" w:eastAsia="sl-SI"/>
        </w:rPr>
        <w:t xml:space="preserve">prvo trimesečje tekočega koledarskega leta določijo na podlagi podatkov o masi embalaže, dane na trg v RS, </w:t>
      </w:r>
      <w:r w:rsidRPr="000F3C48">
        <w:rPr>
          <w:rFonts w:eastAsia="Calibri" w:cs="Arial"/>
          <w:color w:val="000000"/>
          <w:szCs w:val="20"/>
          <w:lang w:val="sl-SI" w:eastAsia="x-none"/>
        </w:rPr>
        <w:t>v obdobju od 1. julija do 30. septembra preteklega koledarska leta</w:t>
      </w:r>
      <w:r w:rsidRPr="000F3C48">
        <w:rPr>
          <w:rFonts w:cs="Arial"/>
          <w:szCs w:val="20"/>
          <w:lang w:val="sl-SI" w:eastAsia="sl-SI"/>
        </w:rPr>
        <w:t>,</w:t>
      </w:r>
    </w:p>
    <w:p w:rsidR="000F3C48" w:rsidRPr="000F3C48" w:rsidRDefault="000F3C48" w:rsidP="00321986">
      <w:pPr>
        <w:numPr>
          <w:ilvl w:val="0"/>
          <w:numId w:val="39"/>
        </w:numPr>
        <w:tabs>
          <w:tab w:val="left" w:pos="426"/>
        </w:tabs>
        <w:overflowPunct w:val="0"/>
        <w:autoSpaceDE w:val="0"/>
        <w:autoSpaceDN w:val="0"/>
        <w:adjustRightInd w:val="0"/>
        <w:spacing w:before="120" w:line="240" w:lineRule="auto"/>
        <w:ind w:left="426" w:hanging="426"/>
        <w:jc w:val="both"/>
        <w:textAlignment w:val="baseline"/>
        <w:rPr>
          <w:rFonts w:cs="Arial"/>
          <w:szCs w:val="20"/>
          <w:lang w:val="sl-SI" w:eastAsia="sl-SI"/>
        </w:rPr>
      </w:pPr>
      <w:r w:rsidRPr="000F3C48">
        <w:rPr>
          <w:rFonts w:cs="Arial"/>
          <w:szCs w:val="20"/>
          <w:lang w:val="sl-SI" w:eastAsia="sl-SI"/>
        </w:rPr>
        <w:t xml:space="preserve">drugo trimesečje tekočega koledarskega leta določijo na podlagi podatkov o masi embalaže, dane na trg v RS, </w:t>
      </w:r>
      <w:r w:rsidRPr="000F3C48">
        <w:rPr>
          <w:rFonts w:eastAsia="Calibri" w:cs="Arial"/>
          <w:color w:val="000000"/>
          <w:szCs w:val="20"/>
          <w:lang w:val="sl-SI" w:eastAsia="x-none"/>
        </w:rPr>
        <w:t>v obdobju od 1. oktobra do 31. decembra preteklega koledarska leta</w:t>
      </w:r>
      <w:r w:rsidRPr="000F3C48">
        <w:rPr>
          <w:rFonts w:cs="Arial"/>
          <w:szCs w:val="20"/>
          <w:lang w:val="sl-SI" w:eastAsia="sl-SI"/>
        </w:rPr>
        <w:t>,</w:t>
      </w:r>
    </w:p>
    <w:p w:rsidR="000F3C48" w:rsidRPr="000F3C48" w:rsidRDefault="000F3C48" w:rsidP="00321986">
      <w:pPr>
        <w:numPr>
          <w:ilvl w:val="0"/>
          <w:numId w:val="39"/>
        </w:numPr>
        <w:tabs>
          <w:tab w:val="left" w:pos="426"/>
        </w:tabs>
        <w:overflowPunct w:val="0"/>
        <w:autoSpaceDE w:val="0"/>
        <w:autoSpaceDN w:val="0"/>
        <w:adjustRightInd w:val="0"/>
        <w:spacing w:before="120" w:line="240" w:lineRule="auto"/>
        <w:ind w:left="426" w:hanging="426"/>
        <w:jc w:val="both"/>
        <w:textAlignment w:val="baseline"/>
        <w:rPr>
          <w:rFonts w:cs="Arial"/>
          <w:szCs w:val="20"/>
          <w:lang w:val="sl-SI" w:eastAsia="sl-SI"/>
        </w:rPr>
      </w:pPr>
      <w:r w:rsidRPr="000F3C48">
        <w:rPr>
          <w:rFonts w:cs="Arial"/>
          <w:szCs w:val="20"/>
          <w:lang w:val="sl-SI" w:eastAsia="sl-SI"/>
        </w:rPr>
        <w:t xml:space="preserve">tretje trimesečje tekočega koledarskega leta določijo na podlagi podatkov o masi embalaže, dane na trg v RS, </w:t>
      </w:r>
      <w:r w:rsidRPr="000F3C48">
        <w:rPr>
          <w:rFonts w:eastAsia="Calibri" w:cs="Arial"/>
          <w:color w:val="000000"/>
          <w:szCs w:val="20"/>
          <w:lang w:val="sl-SI" w:eastAsia="x-none"/>
        </w:rPr>
        <w:t>v obdobju od 1. januarja do 31. marca tekočega koledarska leta</w:t>
      </w:r>
      <w:r w:rsidRPr="000F3C48">
        <w:rPr>
          <w:rFonts w:cs="Arial"/>
          <w:szCs w:val="20"/>
          <w:lang w:val="sl-SI" w:eastAsia="sl-SI"/>
        </w:rPr>
        <w:t>,</w:t>
      </w:r>
    </w:p>
    <w:p w:rsidR="000F3C48" w:rsidRPr="000F3C48" w:rsidRDefault="000F3C48" w:rsidP="00321986">
      <w:pPr>
        <w:numPr>
          <w:ilvl w:val="0"/>
          <w:numId w:val="39"/>
        </w:numPr>
        <w:tabs>
          <w:tab w:val="left" w:pos="426"/>
        </w:tabs>
        <w:overflowPunct w:val="0"/>
        <w:autoSpaceDE w:val="0"/>
        <w:autoSpaceDN w:val="0"/>
        <w:adjustRightInd w:val="0"/>
        <w:spacing w:before="120" w:line="240" w:lineRule="auto"/>
        <w:ind w:left="426" w:hanging="426"/>
        <w:jc w:val="both"/>
        <w:textAlignment w:val="baseline"/>
        <w:rPr>
          <w:rFonts w:cs="Arial"/>
          <w:szCs w:val="20"/>
          <w:lang w:val="sl-SI" w:eastAsia="sl-SI"/>
        </w:rPr>
      </w:pPr>
      <w:r w:rsidRPr="000F3C48">
        <w:rPr>
          <w:rFonts w:cs="Arial"/>
          <w:szCs w:val="20"/>
          <w:lang w:val="sl-SI" w:eastAsia="sl-SI"/>
        </w:rPr>
        <w:t xml:space="preserve">četrto trimesečje tekočega koledarskega leta določijo na podlagi podatkov o masi embalaže, dane na trg v RS, </w:t>
      </w:r>
      <w:r w:rsidRPr="000F3C48">
        <w:rPr>
          <w:rFonts w:eastAsia="Calibri" w:cs="Arial"/>
          <w:color w:val="000000"/>
          <w:szCs w:val="20"/>
          <w:lang w:val="sl-SI" w:eastAsia="x-none"/>
        </w:rPr>
        <w:t>v obdobju od 1. aprila do 30. junija tekočega koledarska leta</w:t>
      </w:r>
      <w:r w:rsidRPr="000F3C48">
        <w:rPr>
          <w:rFonts w:cs="Arial"/>
          <w:szCs w:val="20"/>
          <w:lang w:val="sl-SI" w:eastAsia="sl-SI"/>
        </w:rPr>
        <w:t>.</w:t>
      </w:r>
    </w:p>
    <w:p w:rsidR="000F3C48" w:rsidRPr="000F3C48" w:rsidRDefault="000F3C48" w:rsidP="000F3C48">
      <w:pPr>
        <w:autoSpaceDE w:val="0"/>
        <w:autoSpaceDN w:val="0"/>
        <w:adjustRightInd w:val="0"/>
        <w:spacing w:line="240" w:lineRule="auto"/>
        <w:jc w:val="both"/>
        <w:rPr>
          <w:rFonts w:cs="Arial"/>
          <w:szCs w:val="20"/>
          <w:lang w:val="sl-SI" w:eastAsia="sl-SI"/>
        </w:rPr>
      </w:pPr>
    </w:p>
    <w:p w:rsidR="000F3C48" w:rsidRPr="000F3C48" w:rsidRDefault="000F3C48" w:rsidP="000F3C48">
      <w:pPr>
        <w:autoSpaceDE w:val="0"/>
        <w:autoSpaceDN w:val="0"/>
        <w:adjustRightInd w:val="0"/>
        <w:spacing w:line="240" w:lineRule="auto"/>
        <w:jc w:val="both"/>
        <w:rPr>
          <w:rFonts w:cs="Arial"/>
          <w:szCs w:val="20"/>
          <w:lang w:val="sl-SI" w:eastAsia="sl-SI"/>
        </w:rPr>
      </w:pPr>
      <w:r w:rsidRPr="000F3C48">
        <w:rPr>
          <w:rFonts w:cs="Arial"/>
          <w:szCs w:val="20"/>
          <w:lang w:val="sl-SI" w:eastAsia="sl-SI"/>
        </w:rPr>
        <w:t>2. Deleži iz prejšnje točke se določijo po naslednjih skupinah embalažnih materialov:</w:t>
      </w:r>
    </w:p>
    <w:p w:rsidR="000F3C48" w:rsidRPr="000F3C48" w:rsidRDefault="000F3C48" w:rsidP="000F3C48">
      <w:pPr>
        <w:autoSpaceDE w:val="0"/>
        <w:autoSpaceDN w:val="0"/>
        <w:adjustRightInd w:val="0"/>
        <w:spacing w:line="240" w:lineRule="auto"/>
        <w:ind w:left="425"/>
        <w:jc w:val="both"/>
        <w:rPr>
          <w:rFonts w:cs="Arial"/>
          <w:szCs w:val="20"/>
          <w:lang w:val="sl-SI" w:eastAsia="sl-SI"/>
        </w:rPr>
      </w:pPr>
      <w:r w:rsidRPr="000F3C48">
        <w:rPr>
          <w:rFonts w:cs="Arial"/>
          <w:szCs w:val="20"/>
          <w:lang w:val="sl-SI" w:eastAsia="sl-SI"/>
        </w:rPr>
        <w:t xml:space="preserve">– papir in karton, </w:t>
      </w:r>
    </w:p>
    <w:p w:rsidR="000F3C48" w:rsidRPr="000F3C48" w:rsidRDefault="000F3C48" w:rsidP="000F3C48">
      <w:pPr>
        <w:autoSpaceDE w:val="0"/>
        <w:autoSpaceDN w:val="0"/>
        <w:adjustRightInd w:val="0"/>
        <w:spacing w:line="240" w:lineRule="auto"/>
        <w:ind w:left="425"/>
        <w:jc w:val="both"/>
        <w:rPr>
          <w:rFonts w:cs="Arial"/>
          <w:szCs w:val="20"/>
          <w:lang w:val="sl-SI" w:eastAsia="sl-SI"/>
        </w:rPr>
      </w:pPr>
      <w:r w:rsidRPr="000F3C48">
        <w:rPr>
          <w:rFonts w:cs="Arial"/>
          <w:szCs w:val="20"/>
          <w:lang w:val="sl-SI" w:eastAsia="sl-SI"/>
        </w:rPr>
        <w:t xml:space="preserve">– steklo, </w:t>
      </w:r>
    </w:p>
    <w:p w:rsidR="000F3C48" w:rsidRPr="000F3C48" w:rsidRDefault="000F3C48" w:rsidP="000F3C48">
      <w:pPr>
        <w:autoSpaceDE w:val="0"/>
        <w:autoSpaceDN w:val="0"/>
        <w:adjustRightInd w:val="0"/>
        <w:spacing w:line="240" w:lineRule="auto"/>
        <w:ind w:left="425"/>
        <w:jc w:val="both"/>
        <w:rPr>
          <w:rFonts w:cs="Arial"/>
          <w:szCs w:val="20"/>
          <w:lang w:val="sl-SI" w:eastAsia="sl-SI"/>
        </w:rPr>
      </w:pPr>
      <w:r w:rsidRPr="000F3C48">
        <w:rPr>
          <w:rFonts w:cs="Arial"/>
          <w:szCs w:val="20"/>
          <w:lang w:val="sl-SI" w:eastAsia="sl-SI"/>
        </w:rPr>
        <w:t>– les,</w:t>
      </w:r>
    </w:p>
    <w:p w:rsidR="000F3C48" w:rsidRPr="000F3C48" w:rsidRDefault="000F3C48" w:rsidP="000F3C48">
      <w:pPr>
        <w:autoSpaceDE w:val="0"/>
        <w:autoSpaceDN w:val="0"/>
        <w:adjustRightInd w:val="0"/>
        <w:spacing w:line="240" w:lineRule="auto"/>
        <w:ind w:left="425"/>
        <w:jc w:val="both"/>
        <w:rPr>
          <w:rFonts w:cs="Arial"/>
          <w:szCs w:val="20"/>
          <w:lang w:val="sl-SI" w:eastAsia="sl-SI"/>
        </w:rPr>
      </w:pPr>
      <w:r w:rsidRPr="000F3C48">
        <w:rPr>
          <w:rFonts w:cs="Arial"/>
          <w:szCs w:val="20"/>
          <w:lang w:val="sl-SI" w:eastAsia="sl-SI"/>
        </w:rPr>
        <w:t>– plastika, kovine, kompoziti in drugo.</w:t>
      </w:r>
    </w:p>
    <w:p w:rsidR="000F3C48" w:rsidRPr="000F3C48" w:rsidRDefault="000F3C48" w:rsidP="000F3C48">
      <w:pPr>
        <w:autoSpaceDE w:val="0"/>
        <w:autoSpaceDN w:val="0"/>
        <w:adjustRightInd w:val="0"/>
        <w:spacing w:line="240" w:lineRule="auto"/>
        <w:jc w:val="both"/>
        <w:rPr>
          <w:rFonts w:cs="Arial"/>
          <w:szCs w:val="20"/>
          <w:lang w:val="sl-SI" w:eastAsia="sl-SI"/>
        </w:rPr>
      </w:pPr>
    </w:p>
    <w:p w:rsidR="000F3C48" w:rsidRPr="000F3C48" w:rsidRDefault="000F3C48" w:rsidP="000F3C48">
      <w:pPr>
        <w:autoSpaceDE w:val="0"/>
        <w:autoSpaceDN w:val="0"/>
        <w:adjustRightInd w:val="0"/>
        <w:spacing w:line="240" w:lineRule="auto"/>
        <w:jc w:val="both"/>
        <w:rPr>
          <w:rFonts w:cs="Arial"/>
          <w:szCs w:val="20"/>
          <w:lang w:val="sl-SI" w:eastAsia="sl-SI"/>
        </w:rPr>
      </w:pPr>
      <w:r w:rsidRPr="000F3C48">
        <w:rPr>
          <w:rFonts w:cs="Arial"/>
          <w:szCs w:val="20"/>
          <w:lang w:val="sl-SI" w:eastAsia="sl-SI"/>
        </w:rPr>
        <w:t xml:space="preserve">3. Deleži prevzemanja odpadne embalaže se za posamezno trimesečje za posamezno družbo za ravnanje z odpadno embalažo izračunajo za vsako skupino embalažnega materiala posebej z uporabo naslednje enačbe: </w:t>
      </w:r>
    </w:p>
    <w:p w:rsidR="000F3C48" w:rsidRPr="000F3C48" w:rsidRDefault="000F3C48" w:rsidP="000F3C48">
      <w:pPr>
        <w:autoSpaceDE w:val="0"/>
        <w:autoSpaceDN w:val="0"/>
        <w:adjustRightInd w:val="0"/>
        <w:spacing w:line="240" w:lineRule="auto"/>
        <w:jc w:val="both"/>
        <w:rPr>
          <w:rFonts w:cs="Arial"/>
          <w:szCs w:val="20"/>
          <w:lang w:val="sl-SI" w:eastAsia="sl-SI"/>
        </w:rPr>
      </w:pPr>
    </w:p>
    <w:p w:rsidR="000F3C48" w:rsidRPr="000F3C48" w:rsidRDefault="000F3C48" w:rsidP="000F3C48">
      <w:pPr>
        <w:autoSpaceDE w:val="0"/>
        <w:autoSpaceDN w:val="0"/>
        <w:adjustRightInd w:val="0"/>
        <w:spacing w:line="240" w:lineRule="auto"/>
        <w:jc w:val="center"/>
        <w:rPr>
          <w:rFonts w:cs="Arial"/>
          <w:szCs w:val="20"/>
          <w:lang w:val="sl-SI" w:eastAsia="sl-SI"/>
        </w:rPr>
      </w:pPr>
      <w:r w:rsidRPr="000F3C48">
        <w:rPr>
          <w:rFonts w:cs="Arial"/>
          <w:szCs w:val="20"/>
          <w:lang w:val="sl-SI" w:eastAsia="sl-SI"/>
        </w:rPr>
        <w:t>W (DROEx,emb.mat.x) = m (DROEx,emb.mat.x) / m (emb.mat.x),</w:t>
      </w:r>
    </w:p>
    <w:p w:rsidR="000F3C48" w:rsidRPr="000F3C48" w:rsidRDefault="000F3C48" w:rsidP="000F3C48">
      <w:pPr>
        <w:autoSpaceDE w:val="0"/>
        <w:autoSpaceDN w:val="0"/>
        <w:adjustRightInd w:val="0"/>
        <w:spacing w:line="240" w:lineRule="auto"/>
        <w:jc w:val="both"/>
        <w:rPr>
          <w:rFonts w:cs="Arial"/>
          <w:szCs w:val="20"/>
          <w:lang w:val="sl-SI" w:eastAsia="sl-SI"/>
        </w:rPr>
      </w:pPr>
    </w:p>
    <w:p w:rsidR="000F3C48" w:rsidRPr="000F3C48" w:rsidRDefault="000F3C48" w:rsidP="000F3C48">
      <w:pPr>
        <w:autoSpaceDE w:val="0"/>
        <w:autoSpaceDN w:val="0"/>
        <w:adjustRightInd w:val="0"/>
        <w:spacing w:line="240" w:lineRule="auto"/>
        <w:jc w:val="both"/>
        <w:rPr>
          <w:rFonts w:cs="Arial"/>
          <w:szCs w:val="20"/>
          <w:lang w:val="sl-SI" w:eastAsia="sl-SI"/>
        </w:rPr>
      </w:pPr>
      <w:r w:rsidRPr="000F3C48">
        <w:rPr>
          <w:rFonts w:cs="Arial"/>
          <w:szCs w:val="20"/>
          <w:lang w:val="sl-SI" w:eastAsia="sl-SI"/>
        </w:rPr>
        <w:t xml:space="preserve">pri čemer je: </w:t>
      </w:r>
    </w:p>
    <w:p w:rsidR="000F3C48" w:rsidRPr="000F3C48" w:rsidRDefault="000F3C48" w:rsidP="000F3C48">
      <w:pPr>
        <w:autoSpaceDE w:val="0"/>
        <w:autoSpaceDN w:val="0"/>
        <w:adjustRightInd w:val="0"/>
        <w:spacing w:before="120" w:line="240" w:lineRule="auto"/>
        <w:jc w:val="both"/>
        <w:rPr>
          <w:rFonts w:cs="Arial"/>
          <w:szCs w:val="20"/>
          <w:lang w:val="sl-SI" w:eastAsia="sl-SI"/>
        </w:rPr>
      </w:pPr>
      <w:r w:rsidRPr="000F3C48">
        <w:rPr>
          <w:rFonts w:cs="Arial"/>
          <w:szCs w:val="20"/>
          <w:lang w:val="sl-SI" w:eastAsia="sl-SI"/>
        </w:rPr>
        <w:t xml:space="preserve">– W (DROEx,emb.mat.x): delež prevzemanja odpadne embalaže iz posamezne skupine embalažnega materiala, ki ga mora posamezna družba za ravnanje z odpadno embalažo prevzeti od vsakega izvajalca javne službe v posameznem trimesečju, </w:t>
      </w:r>
    </w:p>
    <w:p w:rsidR="000F3C48" w:rsidRPr="000F3C48" w:rsidRDefault="000F3C48" w:rsidP="000F3C48">
      <w:pPr>
        <w:autoSpaceDE w:val="0"/>
        <w:autoSpaceDN w:val="0"/>
        <w:adjustRightInd w:val="0"/>
        <w:spacing w:before="120" w:line="240" w:lineRule="auto"/>
        <w:jc w:val="both"/>
        <w:rPr>
          <w:rFonts w:cs="Arial"/>
          <w:szCs w:val="20"/>
          <w:lang w:val="sl-SI" w:eastAsia="sl-SI"/>
        </w:rPr>
      </w:pPr>
      <w:r w:rsidRPr="000F3C48">
        <w:rPr>
          <w:rFonts w:cs="Arial"/>
          <w:szCs w:val="20"/>
          <w:lang w:val="sl-SI" w:eastAsia="sl-SI"/>
        </w:rPr>
        <w:t xml:space="preserve">– m (DROEx,emb.mat.x): masa embalaže iz posamezne skupine embalažnega materiala, za katero je posamezna družba za ravnanje z odpadno embalažo sporočila podatke o dajanju na trg RS, </w:t>
      </w:r>
    </w:p>
    <w:p w:rsidR="000F3C48" w:rsidRPr="000F3C48" w:rsidRDefault="000F3C48" w:rsidP="000F3C48">
      <w:pPr>
        <w:autoSpaceDE w:val="0"/>
        <w:autoSpaceDN w:val="0"/>
        <w:adjustRightInd w:val="0"/>
        <w:spacing w:before="120" w:line="240" w:lineRule="auto"/>
        <w:jc w:val="both"/>
        <w:rPr>
          <w:rFonts w:cs="Arial"/>
          <w:szCs w:val="20"/>
          <w:lang w:val="sl-SI" w:eastAsia="sl-SI"/>
        </w:rPr>
      </w:pPr>
      <w:r w:rsidRPr="000F3C48">
        <w:rPr>
          <w:rFonts w:cs="Arial"/>
          <w:szCs w:val="20"/>
          <w:lang w:val="sl-SI" w:eastAsia="sl-SI"/>
        </w:rPr>
        <w:t xml:space="preserve">– m (emb.mat.x) skupna masa embalaže iz posamezne skupine embalažnega materiala, za katero so vse družbe za ravnanje z odpadno embalažo skupaj sporočile podatke o dajanju na trg RS. </w:t>
      </w:r>
    </w:p>
    <w:p w:rsidR="000F3C48" w:rsidRPr="000F3C48" w:rsidRDefault="000F3C48" w:rsidP="000F3C48">
      <w:pPr>
        <w:autoSpaceDE w:val="0"/>
        <w:autoSpaceDN w:val="0"/>
        <w:adjustRightInd w:val="0"/>
        <w:spacing w:line="240" w:lineRule="auto"/>
        <w:jc w:val="both"/>
        <w:rPr>
          <w:rFonts w:cs="Arial"/>
          <w:szCs w:val="20"/>
          <w:lang w:val="sl-SI" w:eastAsia="sl-SI"/>
        </w:rPr>
      </w:pPr>
    </w:p>
    <w:p w:rsidR="000F3C48" w:rsidRPr="000F3C48" w:rsidRDefault="000F3C48" w:rsidP="000F3C48">
      <w:pPr>
        <w:autoSpaceDE w:val="0"/>
        <w:autoSpaceDN w:val="0"/>
        <w:adjustRightInd w:val="0"/>
        <w:spacing w:line="240" w:lineRule="auto"/>
        <w:jc w:val="both"/>
        <w:rPr>
          <w:rFonts w:cs="Arial"/>
          <w:szCs w:val="20"/>
          <w:lang w:val="sl-SI" w:eastAsia="sl-SI"/>
        </w:rPr>
      </w:pPr>
      <w:r w:rsidRPr="000F3C48">
        <w:rPr>
          <w:rFonts w:cs="Arial"/>
          <w:szCs w:val="20"/>
          <w:lang w:val="sl-SI" w:eastAsia="sl-SI"/>
        </w:rPr>
        <w:t xml:space="preserve">4. Podatki o družbah za ravnanje z odpadno embalažo, ki upravljajo skupne sisteme v zadevnem trimesečju, se pridobijo iz registra varstva okolja. </w:t>
      </w:r>
    </w:p>
    <w:p w:rsidR="000F3C48" w:rsidRPr="000F3C48" w:rsidRDefault="000F3C48" w:rsidP="000F3C48">
      <w:pPr>
        <w:autoSpaceDE w:val="0"/>
        <w:autoSpaceDN w:val="0"/>
        <w:adjustRightInd w:val="0"/>
        <w:spacing w:line="240" w:lineRule="auto"/>
        <w:jc w:val="both"/>
        <w:rPr>
          <w:rFonts w:cs="Arial"/>
          <w:szCs w:val="20"/>
          <w:lang w:val="sl-SI" w:eastAsia="sl-SI"/>
        </w:rPr>
      </w:pPr>
    </w:p>
    <w:p w:rsidR="000F3C48" w:rsidRPr="000F3C48" w:rsidRDefault="000F3C48" w:rsidP="000F3C48">
      <w:pPr>
        <w:autoSpaceDE w:val="0"/>
        <w:autoSpaceDN w:val="0"/>
        <w:adjustRightInd w:val="0"/>
        <w:spacing w:line="240" w:lineRule="auto"/>
        <w:jc w:val="both"/>
        <w:rPr>
          <w:rFonts w:cs="Arial"/>
          <w:szCs w:val="20"/>
          <w:lang w:val="sl-SI" w:eastAsia="sl-SI"/>
        </w:rPr>
      </w:pPr>
      <w:r w:rsidRPr="00A6099C">
        <w:rPr>
          <w:rFonts w:cs="Arial"/>
          <w:szCs w:val="20"/>
          <w:lang w:val="sl-SI" w:eastAsia="sl-SI"/>
        </w:rPr>
        <w:t xml:space="preserve">5. Podatki o masi embalaže, dane na trg RS v zadevnem četrtletju, se pridobijo </w:t>
      </w:r>
      <w:r w:rsidR="00A6099C" w:rsidRPr="00A6099C">
        <w:rPr>
          <w:rFonts w:cs="Arial"/>
          <w:szCs w:val="20"/>
          <w:lang w:val="sl-SI" w:eastAsia="sl-SI"/>
        </w:rPr>
        <w:t>iz</w:t>
      </w:r>
      <w:r w:rsidRPr="00A6099C">
        <w:rPr>
          <w:rFonts w:cs="Arial"/>
          <w:szCs w:val="20"/>
          <w:lang w:val="sl-SI" w:eastAsia="sl-SI"/>
        </w:rPr>
        <w:t xml:space="preserve"> poročil </w:t>
      </w:r>
      <w:r w:rsidR="00A6099C" w:rsidRPr="00A6099C">
        <w:rPr>
          <w:rFonts w:cs="Arial"/>
          <w:szCs w:val="20"/>
          <w:lang w:val="sl-SI" w:eastAsia="sl-SI"/>
        </w:rPr>
        <w:t xml:space="preserve">o dajanju embalaže na trg v RS </w:t>
      </w:r>
      <w:r w:rsidR="00497DBC" w:rsidRPr="00A6099C">
        <w:rPr>
          <w:rFonts w:cs="Arial"/>
          <w:szCs w:val="20"/>
          <w:lang w:val="sl-SI" w:eastAsia="sl-SI"/>
        </w:rPr>
        <w:t>iz 10.c člena te uredbe</w:t>
      </w:r>
      <w:r w:rsidRPr="00A6099C">
        <w:rPr>
          <w:rFonts w:cs="Arial"/>
          <w:szCs w:val="20"/>
          <w:lang w:val="sl-SI" w:eastAsia="sl-SI"/>
        </w:rPr>
        <w:t>.</w:t>
      </w:r>
      <w:r w:rsidRPr="000F3C48">
        <w:rPr>
          <w:rFonts w:cs="Arial"/>
          <w:szCs w:val="20"/>
          <w:lang w:val="sl-SI" w:eastAsia="sl-SI"/>
        </w:rPr>
        <w:t xml:space="preserve"> </w:t>
      </w:r>
    </w:p>
    <w:p w:rsidR="000F3C48" w:rsidRPr="000F3C48" w:rsidRDefault="000F3C48" w:rsidP="000F3C48">
      <w:pPr>
        <w:overflowPunct w:val="0"/>
        <w:autoSpaceDE w:val="0"/>
        <w:autoSpaceDN w:val="0"/>
        <w:adjustRightInd w:val="0"/>
        <w:spacing w:line="240" w:lineRule="auto"/>
        <w:jc w:val="both"/>
        <w:textAlignment w:val="baseline"/>
        <w:rPr>
          <w:rFonts w:cs="Arial"/>
          <w:szCs w:val="20"/>
          <w:lang w:val="sl-SI" w:eastAsia="sl-SI"/>
        </w:rPr>
      </w:pPr>
    </w:p>
    <w:p w:rsidR="000F3C48" w:rsidRPr="00EF5052" w:rsidRDefault="000F3C48" w:rsidP="00EF5052">
      <w:pPr>
        <w:overflowPunct w:val="0"/>
        <w:autoSpaceDE w:val="0"/>
        <w:autoSpaceDN w:val="0"/>
        <w:adjustRightInd w:val="0"/>
        <w:spacing w:line="240" w:lineRule="auto"/>
        <w:jc w:val="both"/>
        <w:textAlignment w:val="baseline"/>
        <w:rPr>
          <w:rFonts w:cs="Arial"/>
          <w:szCs w:val="20"/>
          <w:lang w:val="sl-SI" w:eastAsia="sl-SI"/>
        </w:rPr>
      </w:pPr>
      <w:r w:rsidRPr="000F3C48">
        <w:rPr>
          <w:rFonts w:cs="Arial"/>
          <w:szCs w:val="20"/>
          <w:lang w:val="sl-SI" w:eastAsia="sl-SI"/>
        </w:rPr>
        <w:t>6. Za izračun deležev prevzemanja odpadne embalaže se uporabijo podatk</w:t>
      </w:r>
      <w:r w:rsidR="00EF5052">
        <w:rPr>
          <w:rFonts w:cs="Arial"/>
          <w:szCs w:val="20"/>
          <w:lang w:val="sl-SI" w:eastAsia="sl-SI"/>
        </w:rPr>
        <w:t>i iz 4. in 5. točke te priloge.</w:t>
      </w:r>
      <w:r w:rsidR="00EF5052">
        <w:rPr>
          <w:rFonts w:cs="Angsana New"/>
          <w:bCs/>
          <w:sz w:val="17"/>
          <w:szCs w:val="17"/>
          <w:lang w:val="sl-SI" w:eastAsia="x-none" w:bidi="th-TH"/>
        </w:rPr>
        <w:t>«</w:t>
      </w:r>
      <w:r w:rsidR="00A6099C">
        <w:rPr>
          <w:rFonts w:cs="Angsana New"/>
          <w:bCs/>
          <w:sz w:val="17"/>
          <w:szCs w:val="17"/>
          <w:lang w:val="sl-SI" w:eastAsia="x-none" w:bidi="th-TH"/>
        </w:rPr>
        <w:t>.</w:t>
      </w:r>
    </w:p>
    <w:p w:rsidR="000F3C48" w:rsidRPr="005C0307" w:rsidRDefault="000F3C48" w:rsidP="000F3C48">
      <w:pPr>
        <w:jc w:val="both"/>
      </w:pPr>
    </w:p>
    <w:sectPr w:rsidR="000F3C48" w:rsidRPr="005C0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9B67B10"/>
    <w:lvl w:ilvl="0">
      <w:numFmt w:val="bullet"/>
      <w:lvlText w:val="*"/>
      <w:lvlJc w:val="left"/>
    </w:lvl>
  </w:abstractNum>
  <w:abstractNum w:abstractNumId="1" w15:restartNumberingAfterBreak="0">
    <w:nsid w:val="097B5D13"/>
    <w:multiLevelType w:val="hybridMultilevel"/>
    <w:tmpl w:val="F232ED20"/>
    <w:lvl w:ilvl="0" w:tplc="0424000F">
      <w:start w:val="1"/>
      <w:numFmt w:val="decimal"/>
      <w:lvlText w:val="%1."/>
      <w:lvlJc w:val="left"/>
      <w:pPr>
        <w:ind w:left="862" w:hanging="360"/>
      </w:p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2" w15:restartNumberingAfterBreak="0">
    <w:nsid w:val="0DD5667B"/>
    <w:multiLevelType w:val="hybridMultilevel"/>
    <w:tmpl w:val="B0D0A2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683598"/>
    <w:multiLevelType w:val="hybridMultilevel"/>
    <w:tmpl w:val="9F922792"/>
    <w:lvl w:ilvl="0" w:tplc="0424000F">
      <w:start w:val="1"/>
      <w:numFmt w:val="decimal"/>
      <w:lvlText w:val="%1."/>
      <w:lvlJc w:val="left"/>
      <w:pPr>
        <w:ind w:left="720" w:hanging="360"/>
      </w:p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BD46CF"/>
    <w:multiLevelType w:val="hybridMultilevel"/>
    <w:tmpl w:val="4B9E6C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D84FB2"/>
    <w:multiLevelType w:val="hybridMultilevel"/>
    <w:tmpl w:val="52E0EE76"/>
    <w:lvl w:ilvl="0" w:tplc="FFFFFFFF">
      <w:start w:val="1"/>
      <w:numFmt w:val="bullet"/>
      <w:lvlText w:val=""/>
      <w:lvlJc w:val="left"/>
      <w:pPr>
        <w:ind w:left="720" w:hanging="360"/>
      </w:pPr>
      <w:rPr>
        <w:rFonts w:ascii="Symbol" w:hAnsi="Symbol" w:hint="default"/>
        <w:spacing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EA23CA"/>
    <w:multiLevelType w:val="hybridMultilevel"/>
    <w:tmpl w:val="D70092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19F4295"/>
    <w:multiLevelType w:val="hybridMultilevel"/>
    <w:tmpl w:val="18C835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5A8768C"/>
    <w:multiLevelType w:val="hybridMultilevel"/>
    <w:tmpl w:val="3F5050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90A478E"/>
    <w:multiLevelType w:val="hybridMultilevel"/>
    <w:tmpl w:val="C41E28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BB1067"/>
    <w:multiLevelType w:val="hybridMultilevel"/>
    <w:tmpl w:val="01683D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DE2FD1"/>
    <w:multiLevelType w:val="hybridMultilevel"/>
    <w:tmpl w:val="ED706596"/>
    <w:lvl w:ilvl="0" w:tplc="04240017">
      <w:start w:val="1"/>
      <w:numFmt w:val="lowerLetter"/>
      <w:lvlText w:val="%1)"/>
      <w:lvlJc w:val="left"/>
      <w:pPr>
        <w:ind w:left="1080" w:hanging="360"/>
      </w:pPr>
    </w:lvl>
    <w:lvl w:ilvl="1" w:tplc="9F60A00A">
      <w:start w:val="1"/>
      <w:numFmt w:val="decimal"/>
      <w:lvlText w:val="%2."/>
      <w:lvlJc w:val="left"/>
      <w:pPr>
        <w:ind w:left="1800" w:hanging="36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1574622"/>
    <w:multiLevelType w:val="hybridMultilevel"/>
    <w:tmpl w:val="707EED86"/>
    <w:lvl w:ilvl="0" w:tplc="FFFFFFFF">
      <w:start w:val="1"/>
      <w:numFmt w:val="bullet"/>
      <w:lvlText w:val=""/>
      <w:lvlJc w:val="left"/>
      <w:pPr>
        <w:ind w:left="720" w:hanging="360"/>
      </w:pPr>
      <w:rPr>
        <w:rFonts w:ascii="Symbol" w:hAnsi="Symbol" w:hint="default"/>
        <w:spacing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27C154E"/>
    <w:multiLevelType w:val="hybridMultilevel"/>
    <w:tmpl w:val="26063692"/>
    <w:lvl w:ilvl="0" w:tplc="FFFFFFFF">
      <w:start w:val="1"/>
      <w:numFmt w:val="bullet"/>
      <w:lvlText w:val=""/>
      <w:lvlJc w:val="left"/>
      <w:pPr>
        <w:ind w:left="720" w:hanging="360"/>
      </w:pPr>
      <w:rPr>
        <w:rFonts w:ascii="Symbol" w:hAnsi="Symbol" w:hint="default"/>
        <w:spacing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9A6770"/>
    <w:multiLevelType w:val="hybridMultilevel"/>
    <w:tmpl w:val="E6F273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6007A4C"/>
    <w:multiLevelType w:val="hybridMultilevel"/>
    <w:tmpl w:val="FD7AC8E0"/>
    <w:lvl w:ilvl="0" w:tplc="0424000F">
      <w:start w:val="1"/>
      <w:numFmt w:val="decimal"/>
      <w:lvlText w:val="%1."/>
      <w:lvlJc w:val="left"/>
      <w:pPr>
        <w:ind w:left="1776" w:hanging="360"/>
      </w:p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6" w15:restartNumberingAfterBreak="0">
    <w:nsid w:val="2D1F38C0"/>
    <w:multiLevelType w:val="hybridMultilevel"/>
    <w:tmpl w:val="B3C071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E732366"/>
    <w:multiLevelType w:val="hybridMultilevel"/>
    <w:tmpl w:val="804AF4E8"/>
    <w:lvl w:ilvl="0" w:tplc="FFFFFFFF">
      <w:start w:val="1"/>
      <w:numFmt w:val="bullet"/>
      <w:lvlText w:val=""/>
      <w:lvlJc w:val="left"/>
      <w:pPr>
        <w:ind w:left="720" w:hanging="360"/>
      </w:pPr>
      <w:rPr>
        <w:rFonts w:ascii="Symbol" w:hAnsi="Symbol" w:hint="default"/>
        <w:spacing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C00415"/>
    <w:multiLevelType w:val="hybridMultilevel"/>
    <w:tmpl w:val="7F30CE10"/>
    <w:lvl w:ilvl="0" w:tplc="FFFFFFFF">
      <w:start w:val="1"/>
      <w:numFmt w:val="bullet"/>
      <w:lvlText w:val=""/>
      <w:lvlJc w:val="left"/>
      <w:pPr>
        <w:ind w:left="720" w:hanging="360"/>
      </w:pPr>
      <w:rPr>
        <w:rFonts w:ascii="Symbol" w:hAnsi="Symbol" w:hint="default"/>
        <w:spacing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D2153D"/>
    <w:multiLevelType w:val="hybridMultilevel"/>
    <w:tmpl w:val="170C8F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82D4B35"/>
    <w:multiLevelType w:val="hybridMultilevel"/>
    <w:tmpl w:val="F490D5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B892887"/>
    <w:multiLevelType w:val="hybridMultilevel"/>
    <w:tmpl w:val="E6503A6E"/>
    <w:lvl w:ilvl="0" w:tplc="E73A2502">
      <w:start w:val="1"/>
      <w:numFmt w:val="decimal"/>
      <w:lvlText w:val="%1."/>
      <w:lvlJc w:val="left"/>
      <w:pPr>
        <w:ind w:left="0" w:firstLine="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0860431"/>
    <w:multiLevelType w:val="hybridMultilevel"/>
    <w:tmpl w:val="0C1023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1412435"/>
    <w:multiLevelType w:val="hybridMultilevel"/>
    <w:tmpl w:val="6AE0AD6C"/>
    <w:lvl w:ilvl="0" w:tplc="FFFFFFFF">
      <w:start w:val="1"/>
      <w:numFmt w:val="bullet"/>
      <w:lvlText w:val=""/>
      <w:lvlJc w:val="left"/>
      <w:pPr>
        <w:ind w:left="720" w:hanging="360"/>
      </w:pPr>
      <w:rPr>
        <w:rFonts w:ascii="Symbol" w:hAnsi="Symbol" w:hint="default"/>
        <w:spacing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2CC5358"/>
    <w:multiLevelType w:val="hybridMultilevel"/>
    <w:tmpl w:val="3EEC3D26"/>
    <w:lvl w:ilvl="0" w:tplc="FFFFFFFF">
      <w:start w:val="1"/>
      <w:numFmt w:val="bullet"/>
      <w:lvlText w:val=""/>
      <w:lvlJc w:val="left"/>
      <w:pPr>
        <w:ind w:left="720" w:hanging="360"/>
      </w:pPr>
      <w:rPr>
        <w:rFonts w:ascii="Symbol" w:hAnsi="Symbol" w:hint="default"/>
        <w:spacing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707284F"/>
    <w:multiLevelType w:val="hybridMultilevel"/>
    <w:tmpl w:val="1548EF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398440B"/>
    <w:multiLevelType w:val="hybridMultilevel"/>
    <w:tmpl w:val="33408592"/>
    <w:lvl w:ilvl="0" w:tplc="FFFFFFFF">
      <w:start w:val="1"/>
      <w:numFmt w:val="bullet"/>
      <w:lvlText w:val=""/>
      <w:lvlJc w:val="left"/>
      <w:pPr>
        <w:ind w:left="644" w:hanging="360"/>
      </w:pPr>
      <w:rPr>
        <w:rFonts w:ascii="Symbol" w:hAnsi="Symbol" w:hint="default"/>
        <w:spacing w:val="3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7" w15:restartNumberingAfterBreak="0">
    <w:nsid w:val="581B5CD2"/>
    <w:multiLevelType w:val="hybridMultilevel"/>
    <w:tmpl w:val="44ACE468"/>
    <w:lvl w:ilvl="0" w:tplc="FFFFFFFF">
      <w:start w:val="1"/>
      <w:numFmt w:val="bullet"/>
      <w:lvlText w:val=""/>
      <w:lvlJc w:val="left"/>
      <w:pPr>
        <w:ind w:left="720" w:hanging="360"/>
      </w:pPr>
      <w:rPr>
        <w:rFonts w:ascii="Symbol" w:hAnsi="Symbol" w:hint="default"/>
        <w:spacing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D0E1CA0"/>
    <w:multiLevelType w:val="hybridMultilevel"/>
    <w:tmpl w:val="E6503A6E"/>
    <w:lvl w:ilvl="0" w:tplc="E73A2502">
      <w:start w:val="1"/>
      <w:numFmt w:val="decimal"/>
      <w:lvlText w:val="%1."/>
      <w:lvlJc w:val="left"/>
      <w:pPr>
        <w:ind w:left="0" w:firstLine="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D14151A"/>
    <w:multiLevelType w:val="hybridMultilevel"/>
    <w:tmpl w:val="32843C5E"/>
    <w:lvl w:ilvl="0" w:tplc="04240017">
      <w:start w:val="1"/>
      <w:numFmt w:val="lowerLetter"/>
      <w:lvlText w:val="%1)"/>
      <w:lvlJc w:val="left"/>
      <w:pPr>
        <w:ind w:left="1080" w:hanging="360"/>
      </w:pPr>
    </w:lvl>
    <w:lvl w:ilvl="1" w:tplc="44FE5218">
      <w:start w:val="1"/>
      <w:numFmt w:val="decimal"/>
      <w:lvlText w:val="%2."/>
      <w:lvlJc w:val="left"/>
      <w:pPr>
        <w:ind w:left="2145" w:hanging="705"/>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65302F35"/>
    <w:multiLevelType w:val="hybridMultilevel"/>
    <w:tmpl w:val="895AA4E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6855631D"/>
    <w:multiLevelType w:val="hybridMultilevel"/>
    <w:tmpl w:val="4C3E3C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8567AFC"/>
    <w:multiLevelType w:val="hybridMultilevel"/>
    <w:tmpl w:val="C59A504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BA5940"/>
    <w:multiLevelType w:val="hybridMultilevel"/>
    <w:tmpl w:val="A228616C"/>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4" w15:restartNumberingAfterBreak="0">
    <w:nsid w:val="733B7900"/>
    <w:multiLevelType w:val="hybridMultilevel"/>
    <w:tmpl w:val="9BA6DA5E"/>
    <w:lvl w:ilvl="0" w:tplc="04240017">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5" w15:restartNumberingAfterBreak="0">
    <w:nsid w:val="745B15EA"/>
    <w:multiLevelType w:val="hybridMultilevel"/>
    <w:tmpl w:val="B97437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4623459"/>
    <w:multiLevelType w:val="hybridMultilevel"/>
    <w:tmpl w:val="E2D0F028"/>
    <w:lvl w:ilvl="0" w:tplc="FFFFFFFF">
      <w:start w:val="1"/>
      <w:numFmt w:val="bullet"/>
      <w:lvlText w:val=""/>
      <w:lvlJc w:val="left"/>
      <w:pPr>
        <w:ind w:left="720" w:hanging="360"/>
      </w:pPr>
      <w:rPr>
        <w:rFonts w:ascii="Symbol" w:hAnsi="Symbol" w:hint="default"/>
        <w:spacing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4C613BF"/>
    <w:multiLevelType w:val="hybridMultilevel"/>
    <w:tmpl w:val="65C013C2"/>
    <w:lvl w:ilvl="0" w:tplc="FFFFFFFF">
      <w:start w:val="1"/>
      <w:numFmt w:val="bullet"/>
      <w:lvlText w:val=""/>
      <w:lvlJc w:val="left"/>
      <w:pPr>
        <w:ind w:left="720" w:hanging="360"/>
      </w:pPr>
      <w:rPr>
        <w:rFonts w:ascii="Symbol" w:hAnsi="Symbol" w:hint="default"/>
        <w:spacing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FAD5980"/>
    <w:multiLevelType w:val="hybridMultilevel"/>
    <w:tmpl w:val="9854394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25"/>
  </w:num>
  <w:num w:numId="3">
    <w:abstractNumId w:val="32"/>
  </w:num>
  <w:num w:numId="4">
    <w:abstractNumId w:val="26"/>
  </w:num>
  <w:num w:numId="5">
    <w:abstractNumId w:val="23"/>
  </w:num>
  <w:num w:numId="6">
    <w:abstractNumId w:val="37"/>
  </w:num>
  <w:num w:numId="7">
    <w:abstractNumId w:val="1"/>
  </w:num>
  <w:num w:numId="8">
    <w:abstractNumId w:val="36"/>
  </w:num>
  <w:num w:numId="9">
    <w:abstractNumId w:val="20"/>
  </w:num>
  <w:num w:numId="10">
    <w:abstractNumId w:val="7"/>
  </w:num>
  <w:num w:numId="11">
    <w:abstractNumId w:val="15"/>
  </w:num>
  <w:num w:numId="12">
    <w:abstractNumId w:val="5"/>
  </w:num>
  <w:num w:numId="13">
    <w:abstractNumId w:val="2"/>
  </w:num>
  <w:num w:numId="14">
    <w:abstractNumId w:val="14"/>
  </w:num>
  <w:num w:numId="15">
    <w:abstractNumId w:val="12"/>
  </w:num>
  <w:num w:numId="16">
    <w:abstractNumId w:val="10"/>
  </w:num>
  <w:num w:numId="17">
    <w:abstractNumId w:val="9"/>
  </w:num>
  <w:num w:numId="18">
    <w:abstractNumId w:val="34"/>
  </w:num>
  <w:num w:numId="19">
    <w:abstractNumId w:val="4"/>
  </w:num>
  <w:num w:numId="20">
    <w:abstractNumId w:val="11"/>
  </w:num>
  <w:num w:numId="21">
    <w:abstractNumId w:val="35"/>
  </w:num>
  <w:num w:numId="22">
    <w:abstractNumId w:val="29"/>
  </w:num>
  <w:num w:numId="23">
    <w:abstractNumId w:val="22"/>
  </w:num>
  <w:num w:numId="24">
    <w:abstractNumId w:val="19"/>
  </w:num>
  <w:num w:numId="25">
    <w:abstractNumId w:val="6"/>
  </w:num>
  <w:num w:numId="26">
    <w:abstractNumId w:val="8"/>
  </w:num>
  <w:num w:numId="27">
    <w:abstractNumId w:val="3"/>
  </w:num>
  <w:num w:numId="28">
    <w:abstractNumId w:val="27"/>
  </w:num>
  <w:num w:numId="29">
    <w:abstractNumId w:val="24"/>
  </w:num>
  <w:num w:numId="30">
    <w:abstractNumId w:val="13"/>
  </w:num>
  <w:num w:numId="31">
    <w:abstractNumId w:val="17"/>
  </w:num>
  <w:num w:numId="32">
    <w:abstractNumId w:val="16"/>
  </w:num>
  <w:num w:numId="33">
    <w:abstractNumId w:val="31"/>
  </w:num>
  <w:num w:numId="34">
    <w:abstractNumId w:val="30"/>
  </w:num>
  <w:num w:numId="35">
    <w:abstractNumId w:val="33"/>
  </w:num>
  <w:num w:numId="36">
    <w:abstractNumId w:val="18"/>
  </w:num>
  <w:num w:numId="37">
    <w:abstractNumId w:val="0"/>
    <w:lvlOverride w:ilvl="0">
      <w:lvl w:ilvl="0">
        <w:start w:val="65535"/>
        <w:numFmt w:val="bullet"/>
        <w:lvlText w:val="-"/>
        <w:legacy w:legacy="1" w:legacySpace="0" w:legacyIndent="490"/>
        <w:lvlJc w:val="left"/>
        <w:rPr>
          <w:rFonts w:ascii="Arial" w:hAnsi="Arial" w:cs="Arial" w:hint="default"/>
        </w:rPr>
      </w:lvl>
    </w:lvlOverride>
  </w:num>
  <w:num w:numId="38">
    <w:abstractNumId w:val="0"/>
    <w:lvlOverride w:ilvl="0">
      <w:lvl w:ilvl="0">
        <w:start w:val="65535"/>
        <w:numFmt w:val="bullet"/>
        <w:lvlText w:val="-"/>
        <w:legacy w:legacy="1" w:legacySpace="0" w:legacyIndent="504"/>
        <w:lvlJc w:val="left"/>
        <w:rPr>
          <w:rFonts w:ascii="Arial" w:hAnsi="Arial" w:cs="Arial" w:hint="default"/>
        </w:rPr>
      </w:lvl>
    </w:lvlOverride>
  </w:num>
  <w:num w:numId="39">
    <w:abstractNumId w:val="38"/>
  </w:num>
  <w:num w:numId="40">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07"/>
    <w:rsid w:val="0000023A"/>
    <w:rsid w:val="00004DA7"/>
    <w:rsid w:val="00011D44"/>
    <w:rsid w:val="00012B8B"/>
    <w:rsid w:val="0005002D"/>
    <w:rsid w:val="00051206"/>
    <w:rsid w:val="000654B9"/>
    <w:rsid w:val="0006795A"/>
    <w:rsid w:val="00073D27"/>
    <w:rsid w:val="000C7567"/>
    <w:rsid w:val="000E2B5F"/>
    <w:rsid w:val="000E6517"/>
    <w:rsid w:val="000F3C48"/>
    <w:rsid w:val="00102F74"/>
    <w:rsid w:val="00140EB6"/>
    <w:rsid w:val="0014272A"/>
    <w:rsid w:val="001B080C"/>
    <w:rsid w:val="001B4CE6"/>
    <w:rsid w:val="001D11F6"/>
    <w:rsid w:val="001F7BFF"/>
    <w:rsid w:val="00256382"/>
    <w:rsid w:val="00287007"/>
    <w:rsid w:val="00287BD7"/>
    <w:rsid w:val="0029595C"/>
    <w:rsid w:val="002A0E35"/>
    <w:rsid w:val="002A381D"/>
    <w:rsid w:val="002E727D"/>
    <w:rsid w:val="0031407B"/>
    <w:rsid w:val="00321986"/>
    <w:rsid w:val="00340326"/>
    <w:rsid w:val="003855C0"/>
    <w:rsid w:val="003E0313"/>
    <w:rsid w:val="00421FF2"/>
    <w:rsid w:val="00497DBC"/>
    <w:rsid w:val="004D54CA"/>
    <w:rsid w:val="004E4AA5"/>
    <w:rsid w:val="00503809"/>
    <w:rsid w:val="00510C4A"/>
    <w:rsid w:val="00522BB4"/>
    <w:rsid w:val="00536A94"/>
    <w:rsid w:val="00550D0B"/>
    <w:rsid w:val="005568AB"/>
    <w:rsid w:val="005743D1"/>
    <w:rsid w:val="005C0307"/>
    <w:rsid w:val="005C6420"/>
    <w:rsid w:val="005C6A7A"/>
    <w:rsid w:val="005D6C3D"/>
    <w:rsid w:val="0061600A"/>
    <w:rsid w:val="006210CD"/>
    <w:rsid w:val="00640A6B"/>
    <w:rsid w:val="0064554F"/>
    <w:rsid w:val="006621E6"/>
    <w:rsid w:val="00697D08"/>
    <w:rsid w:val="006A1C75"/>
    <w:rsid w:val="006D07C0"/>
    <w:rsid w:val="007163FE"/>
    <w:rsid w:val="00735E08"/>
    <w:rsid w:val="00737C10"/>
    <w:rsid w:val="007715B0"/>
    <w:rsid w:val="0077425A"/>
    <w:rsid w:val="0078325A"/>
    <w:rsid w:val="00793365"/>
    <w:rsid w:val="007A42BB"/>
    <w:rsid w:val="007C1F2E"/>
    <w:rsid w:val="007E069E"/>
    <w:rsid w:val="00842190"/>
    <w:rsid w:val="00866A4F"/>
    <w:rsid w:val="008D34F3"/>
    <w:rsid w:val="00956819"/>
    <w:rsid w:val="0097436C"/>
    <w:rsid w:val="009C2905"/>
    <w:rsid w:val="009D782A"/>
    <w:rsid w:val="00A15BF3"/>
    <w:rsid w:val="00A335AB"/>
    <w:rsid w:val="00A42EAF"/>
    <w:rsid w:val="00A512A4"/>
    <w:rsid w:val="00A6099C"/>
    <w:rsid w:val="00A72384"/>
    <w:rsid w:val="00A74B66"/>
    <w:rsid w:val="00AE20FF"/>
    <w:rsid w:val="00B17F25"/>
    <w:rsid w:val="00B26842"/>
    <w:rsid w:val="00B50E7B"/>
    <w:rsid w:val="00B819CB"/>
    <w:rsid w:val="00B9056B"/>
    <w:rsid w:val="00B97C85"/>
    <w:rsid w:val="00C42CBD"/>
    <w:rsid w:val="00C44C40"/>
    <w:rsid w:val="00C578F1"/>
    <w:rsid w:val="00CB300F"/>
    <w:rsid w:val="00D03B4C"/>
    <w:rsid w:val="00D62BE0"/>
    <w:rsid w:val="00DB7F5A"/>
    <w:rsid w:val="00DC6FF3"/>
    <w:rsid w:val="00DE5447"/>
    <w:rsid w:val="00E019E2"/>
    <w:rsid w:val="00E17E75"/>
    <w:rsid w:val="00E21275"/>
    <w:rsid w:val="00E35AB7"/>
    <w:rsid w:val="00E900A8"/>
    <w:rsid w:val="00E919A3"/>
    <w:rsid w:val="00EC4D68"/>
    <w:rsid w:val="00EF5052"/>
    <w:rsid w:val="00F05CEB"/>
    <w:rsid w:val="00F13F40"/>
    <w:rsid w:val="00F26831"/>
    <w:rsid w:val="00F47680"/>
    <w:rsid w:val="00F82F32"/>
    <w:rsid w:val="00F979DF"/>
    <w:rsid w:val="00FD7C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45B260-A690-49D7-A9AE-2C86F847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C0307"/>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15BF3"/>
    <w:pPr>
      <w:ind w:left="720"/>
      <w:contextualSpacing/>
    </w:pPr>
  </w:style>
  <w:style w:type="character" w:styleId="Pripombasklic">
    <w:name w:val="annotation reference"/>
    <w:basedOn w:val="Privzetapisavaodstavka"/>
    <w:uiPriority w:val="99"/>
    <w:semiHidden/>
    <w:unhideWhenUsed/>
    <w:rsid w:val="00E019E2"/>
    <w:rPr>
      <w:sz w:val="16"/>
      <w:szCs w:val="16"/>
    </w:rPr>
  </w:style>
  <w:style w:type="paragraph" w:styleId="Pripombabesedilo">
    <w:name w:val="annotation text"/>
    <w:basedOn w:val="Navaden"/>
    <w:link w:val="PripombabesediloZnak"/>
    <w:uiPriority w:val="99"/>
    <w:semiHidden/>
    <w:unhideWhenUsed/>
    <w:rsid w:val="00E019E2"/>
    <w:pPr>
      <w:spacing w:line="240" w:lineRule="auto"/>
    </w:pPr>
    <w:rPr>
      <w:szCs w:val="20"/>
    </w:rPr>
  </w:style>
  <w:style w:type="character" w:customStyle="1" w:styleId="PripombabesediloZnak">
    <w:name w:val="Pripomba – besedilo Znak"/>
    <w:basedOn w:val="Privzetapisavaodstavka"/>
    <w:link w:val="Pripombabesedilo"/>
    <w:uiPriority w:val="99"/>
    <w:semiHidden/>
    <w:rsid w:val="00E019E2"/>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E019E2"/>
    <w:rPr>
      <w:b/>
      <w:bCs/>
    </w:rPr>
  </w:style>
  <w:style w:type="character" w:customStyle="1" w:styleId="ZadevapripombeZnak">
    <w:name w:val="Zadeva pripombe Znak"/>
    <w:basedOn w:val="PripombabesediloZnak"/>
    <w:link w:val="Zadevapripombe"/>
    <w:uiPriority w:val="99"/>
    <w:semiHidden/>
    <w:rsid w:val="00E019E2"/>
    <w:rPr>
      <w:rFonts w:ascii="Arial" w:eastAsia="Times New Roman" w:hAnsi="Arial" w:cs="Times New Roman"/>
      <w:b/>
      <w:bCs/>
      <w:sz w:val="20"/>
      <w:szCs w:val="20"/>
      <w:lang w:val="en-US"/>
    </w:rPr>
  </w:style>
  <w:style w:type="paragraph" w:styleId="Besedilooblaka">
    <w:name w:val="Balloon Text"/>
    <w:basedOn w:val="Navaden"/>
    <w:link w:val="BesedilooblakaZnak"/>
    <w:uiPriority w:val="99"/>
    <w:semiHidden/>
    <w:unhideWhenUsed/>
    <w:rsid w:val="00E019E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19E2"/>
    <w:rPr>
      <w:rFonts w:ascii="Tahoma" w:eastAsia="Times New Roman" w:hAnsi="Tahoma" w:cs="Tahoma"/>
      <w:sz w:val="16"/>
      <w:szCs w:val="16"/>
      <w:lang w:val="en-US"/>
    </w:rPr>
  </w:style>
  <w:style w:type="paragraph" w:customStyle="1" w:styleId="Odstavek">
    <w:name w:val="Odstavek"/>
    <w:basedOn w:val="Navaden"/>
    <w:link w:val="OdstavekZnak"/>
    <w:qFormat/>
    <w:rsid w:val="002A381D"/>
    <w:pPr>
      <w:overflowPunct w:val="0"/>
      <w:autoSpaceDE w:val="0"/>
      <w:autoSpaceDN w:val="0"/>
      <w:adjustRightInd w:val="0"/>
      <w:spacing w:before="240" w:line="240" w:lineRule="auto"/>
      <w:ind w:firstLine="1021"/>
      <w:jc w:val="both"/>
      <w:textAlignment w:val="baseline"/>
    </w:pPr>
    <w:rPr>
      <w:rFonts w:cs="Angsana New"/>
      <w:sz w:val="22"/>
      <w:szCs w:val="22"/>
      <w:lang w:val="x-none" w:eastAsia="x-none" w:bidi="th-TH"/>
    </w:rPr>
  </w:style>
  <w:style w:type="character" w:customStyle="1" w:styleId="OdstavekZnak">
    <w:name w:val="Odstavek Znak"/>
    <w:link w:val="Odstavek"/>
    <w:rsid w:val="002A381D"/>
    <w:rPr>
      <w:rFonts w:ascii="Arial" w:eastAsia="Times New Roman" w:hAnsi="Arial" w:cs="Angsana New"/>
      <w:lang w:val="x-none" w:eastAsia="x-none" w:bidi="th-TH"/>
    </w:rPr>
  </w:style>
  <w:style w:type="paragraph" w:customStyle="1" w:styleId="Oddelek">
    <w:name w:val="Oddelek"/>
    <w:basedOn w:val="Navaden"/>
    <w:link w:val="OddelekZnak1"/>
    <w:qFormat/>
    <w:rsid w:val="002A381D"/>
    <w:pPr>
      <w:tabs>
        <w:tab w:val="left" w:pos="540"/>
        <w:tab w:val="left" w:pos="900"/>
      </w:tabs>
      <w:overflowPunct w:val="0"/>
      <w:autoSpaceDE w:val="0"/>
      <w:autoSpaceDN w:val="0"/>
      <w:adjustRightInd w:val="0"/>
      <w:spacing w:before="480" w:line="240" w:lineRule="auto"/>
      <w:jc w:val="center"/>
      <w:textAlignment w:val="baseline"/>
    </w:pPr>
    <w:rPr>
      <w:rFonts w:cs="Angsana New"/>
      <w:sz w:val="22"/>
      <w:szCs w:val="22"/>
      <w:lang w:val="x-none" w:eastAsia="x-none" w:bidi="th-TH"/>
    </w:rPr>
  </w:style>
  <w:style w:type="character" w:customStyle="1" w:styleId="OddelekZnak1">
    <w:name w:val="Oddelek Znak1"/>
    <w:link w:val="Oddelek"/>
    <w:rsid w:val="002A381D"/>
    <w:rPr>
      <w:rFonts w:ascii="Arial" w:eastAsia="Times New Roman" w:hAnsi="Arial" w:cs="Angsana New"/>
      <w:lang w:val="x-none" w:eastAsia="x-none" w:bidi="th-TH"/>
    </w:rPr>
  </w:style>
  <w:style w:type="character" w:styleId="Hiperpovezava">
    <w:name w:val="Hyperlink"/>
    <w:basedOn w:val="Privzetapisavaodstavka"/>
    <w:uiPriority w:val="99"/>
    <w:unhideWhenUsed/>
    <w:rsid w:val="00B819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85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uradni-list.si/1/objava.jsp?sop=2015-01-4118" TargetMode="External"/><Relationship Id="rId21" Type="http://schemas.openxmlformats.org/officeDocument/2006/relationships/hyperlink" Target="http://www.uradni-list.si/1/objava.jsp?sop=2007-01-5473" TargetMode="External"/><Relationship Id="rId42" Type="http://schemas.openxmlformats.org/officeDocument/2006/relationships/hyperlink" Target="http://www.uradni-list.si/1/objava.jsp?sop=2018-01-2949" TargetMode="External"/><Relationship Id="rId63" Type="http://schemas.openxmlformats.org/officeDocument/2006/relationships/hyperlink" Target="http://www.uradni-list.si/1/objava.jsp?sop=2014-01-0659" TargetMode="External"/><Relationship Id="rId84" Type="http://schemas.openxmlformats.org/officeDocument/2006/relationships/hyperlink" Target="http://www.uradni-list.si/1/objava.jsp?sop=2006-01-3703" TargetMode="External"/><Relationship Id="rId138" Type="http://schemas.openxmlformats.org/officeDocument/2006/relationships/hyperlink" Target="http://www.uradni-list.si/1/objava.jsp?sop=2007-01-5473" TargetMode="External"/><Relationship Id="rId159" Type="http://schemas.openxmlformats.org/officeDocument/2006/relationships/hyperlink" Target="http://www.uradni-list.si/1/objava.jsp?sop=2018-01-2949" TargetMode="External"/><Relationship Id="rId170" Type="http://schemas.openxmlformats.org/officeDocument/2006/relationships/hyperlink" Target="http://www.uradni-list.si/1/objava.jsp?sop=2016-21-0135" TargetMode="External"/><Relationship Id="rId191" Type="http://schemas.openxmlformats.org/officeDocument/2006/relationships/hyperlink" Target="http://www.uradni-list.si/1/objava.jsp?sop=2011-01-3043" TargetMode="External"/><Relationship Id="rId107" Type="http://schemas.openxmlformats.org/officeDocument/2006/relationships/hyperlink" Target="http://www.uradni-list.si/1/objava.jsp?sop=2018-01-2949" TargetMode="External"/><Relationship Id="rId11" Type="http://schemas.openxmlformats.org/officeDocument/2006/relationships/hyperlink" Target="http://www.uradni-list.si/1/objava.jsp?sop=2014-01-0659" TargetMode="External"/><Relationship Id="rId32" Type="http://schemas.openxmlformats.org/officeDocument/2006/relationships/hyperlink" Target="http://www.uradni-list.si/1/objava.jsp?sop=2006-01-3703" TargetMode="External"/><Relationship Id="rId53" Type="http://schemas.openxmlformats.org/officeDocument/2006/relationships/hyperlink" Target="http://www.uradni-list.si/1/objava.jsp?sop=2016-21-0135" TargetMode="External"/><Relationship Id="rId74" Type="http://schemas.openxmlformats.org/officeDocument/2006/relationships/hyperlink" Target="http://www.uradni-list.si/1/objava.jsp?sop=2011-01-3043" TargetMode="External"/><Relationship Id="rId128" Type="http://schemas.openxmlformats.org/officeDocument/2006/relationships/hyperlink" Target="http://www.uradni-list.si/1/objava.jsp?sop=2014-01-0659" TargetMode="External"/><Relationship Id="rId149" Type="http://schemas.openxmlformats.org/officeDocument/2006/relationships/hyperlink" Target="http://www.uradni-list.si/1/objava.jsp?sop=2006-01-3703" TargetMode="External"/><Relationship Id="rId5" Type="http://schemas.openxmlformats.org/officeDocument/2006/relationships/webSettings" Target="webSettings.xml"/><Relationship Id="rId95" Type="http://schemas.openxmlformats.org/officeDocument/2006/relationships/hyperlink" Target="http://www.uradni-list.si/1/objava.jsp?sop=2018-01-3393" TargetMode="External"/><Relationship Id="rId160" Type="http://schemas.openxmlformats.org/officeDocument/2006/relationships/hyperlink" Target="http://www.uradni-list.si/1/objava.jsp?sop=2018-01-3393" TargetMode="External"/><Relationship Id="rId181" Type="http://schemas.openxmlformats.org/officeDocument/2006/relationships/hyperlink" Target="http://www.uradni-list.si/1/objava.jsp?sop=2015-01-2395" TargetMode="External"/><Relationship Id="rId22" Type="http://schemas.openxmlformats.org/officeDocument/2006/relationships/hyperlink" Target="http://www.uradni-list.si/1/objava.jsp?sop=2011-01-3043" TargetMode="External"/><Relationship Id="rId43" Type="http://schemas.openxmlformats.org/officeDocument/2006/relationships/hyperlink" Target="http://www.uradni-list.si/1/objava.jsp?sop=2018-01-3393" TargetMode="External"/><Relationship Id="rId64" Type="http://schemas.openxmlformats.org/officeDocument/2006/relationships/hyperlink" Target="http://www.uradni-list.si/1/objava.jsp?sop=2015-01-2395" TargetMode="External"/><Relationship Id="rId118" Type="http://schemas.openxmlformats.org/officeDocument/2006/relationships/hyperlink" Target="http://www.uradni-list.si/1/objava.jsp?sop=2016-21-0135" TargetMode="External"/><Relationship Id="rId139" Type="http://schemas.openxmlformats.org/officeDocument/2006/relationships/hyperlink" Target="http://www.uradni-list.si/1/objava.jsp?sop=2011-01-3043" TargetMode="External"/><Relationship Id="rId85" Type="http://schemas.openxmlformats.org/officeDocument/2006/relationships/hyperlink" Target="http://www.uradni-list.si/1/objava.jsp?sop=2006-01-4543" TargetMode="External"/><Relationship Id="rId150" Type="http://schemas.openxmlformats.org/officeDocument/2006/relationships/hyperlink" Target="http://www.uradni-list.si/1/objava.jsp?sop=2006-01-4543" TargetMode="External"/><Relationship Id="rId171" Type="http://schemas.openxmlformats.org/officeDocument/2006/relationships/hyperlink" Target="http://www.uradni-list.si/1/objava.jsp?sop=2017-01-1927" TargetMode="External"/><Relationship Id="rId192" Type="http://schemas.openxmlformats.org/officeDocument/2006/relationships/hyperlink" Target="http://www.uradni-list.si/1/objava.jsp?sop=2011-21-3054" TargetMode="External"/><Relationship Id="rId12" Type="http://schemas.openxmlformats.org/officeDocument/2006/relationships/hyperlink" Target="http://www.uradni-list.si/1/objava.jsp?sop=2015-01-2395" TargetMode="External"/><Relationship Id="rId33" Type="http://schemas.openxmlformats.org/officeDocument/2006/relationships/hyperlink" Target="http://www.uradni-list.si/1/objava.jsp?sop=2006-01-4543" TargetMode="External"/><Relationship Id="rId108" Type="http://schemas.openxmlformats.org/officeDocument/2006/relationships/hyperlink" Target="http://www.uradni-list.si/1/objava.jsp?sop=2018-01-3393" TargetMode="External"/><Relationship Id="rId129" Type="http://schemas.openxmlformats.org/officeDocument/2006/relationships/hyperlink" Target="http://www.uradni-list.si/1/objava.jsp?sop=2015-01-2395" TargetMode="External"/><Relationship Id="rId54" Type="http://schemas.openxmlformats.org/officeDocument/2006/relationships/hyperlink" Target="http://www.uradni-list.si/1/objava.jsp?sop=2017-01-1927" TargetMode="External"/><Relationship Id="rId75" Type="http://schemas.openxmlformats.org/officeDocument/2006/relationships/hyperlink" Target="http://www.uradni-list.si/1/objava.jsp?sop=2011-21-3054" TargetMode="External"/><Relationship Id="rId96" Type="http://schemas.openxmlformats.org/officeDocument/2006/relationships/hyperlink" Target="http://www.uradni-list.si/1/objava.jsp?sop=2018-01-4120" TargetMode="External"/><Relationship Id="rId140" Type="http://schemas.openxmlformats.org/officeDocument/2006/relationships/hyperlink" Target="http://www.uradni-list.si/1/objava.jsp?sop=2011-21-3054" TargetMode="External"/><Relationship Id="rId161" Type="http://schemas.openxmlformats.org/officeDocument/2006/relationships/hyperlink" Target="http://www.uradni-list.si/1/objava.jsp?sop=2018-01-4120" TargetMode="External"/><Relationship Id="rId182" Type="http://schemas.openxmlformats.org/officeDocument/2006/relationships/hyperlink" Target="http://www.uradni-list.si/1/objava.jsp?sop=2015-01-4118" TargetMode="External"/><Relationship Id="rId6" Type="http://schemas.openxmlformats.org/officeDocument/2006/relationships/hyperlink" Target="http://www.uradni-list.si/1/objava.jsp?sop=2006-01-3703" TargetMode="External"/><Relationship Id="rId23" Type="http://schemas.openxmlformats.org/officeDocument/2006/relationships/hyperlink" Target="http://www.uradni-list.si/1/objava.jsp?sop=2011-21-3054" TargetMode="External"/><Relationship Id="rId119" Type="http://schemas.openxmlformats.org/officeDocument/2006/relationships/hyperlink" Target="http://www.uradni-list.si/1/objava.jsp?sop=2017-01-1927" TargetMode="External"/><Relationship Id="rId44" Type="http://schemas.openxmlformats.org/officeDocument/2006/relationships/hyperlink" Target="http://www.uradni-list.si/1/objava.jsp?sop=2018-01-4120" TargetMode="External"/><Relationship Id="rId65" Type="http://schemas.openxmlformats.org/officeDocument/2006/relationships/hyperlink" Target="http://www.uradni-list.si/1/objava.jsp?sop=2015-01-4118" TargetMode="External"/><Relationship Id="rId86" Type="http://schemas.openxmlformats.org/officeDocument/2006/relationships/hyperlink" Target="http://www.uradni-list.si/1/objava.jsp?sop=2007-01-5473" TargetMode="External"/><Relationship Id="rId130" Type="http://schemas.openxmlformats.org/officeDocument/2006/relationships/hyperlink" Target="http://www.uradni-list.si/1/objava.jsp?sop=2015-01-4118" TargetMode="External"/><Relationship Id="rId151" Type="http://schemas.openxmlformats.org/officeDocument/2006/relationships/hyperlink" Target="http://www.uradni-list.si/1/objava.jsp?sop=2007-01-5473" TargetMode="External"/><Relationship Id="rId172" Type="http://schemas.openxmlformats.org/officeDocument/2006/relationships/hyperlink" Target="http://www.uradni-list.si/1/objava.jsp?sop=2018-01-2949" TargetMode="External"/><Relationship Id="rId193" Type="http://schemas.openxmlformats.org/officeDocument/2006/relationships/hyperlink" Target="http://www.uradni-list.si/1/objava.jsp?sop=2014-01-0659" TargetMode="External"/><Relationship Id="rId13" Type="http://schemas.openxmlformats.org/officeDocument/2006/relationships/hyperlink" Target="http://www.uradni-list.si/1/objava.jsp?sop=2015-01-4118" TargetMode="External"/><Relationship Id="rId109" Type="http://schemas.openxmlformats.org/officeDocument/2006/relationships/hyperlink" Target="http://www.uradni-list.si/1/objava.jsp?sop=2018-01-4120" TargetMode="External"/><Relationship Id="rId34" Type="http://schemas.openxmlformats.org/officeDocument/2006/relationships/hyperlink" Target="http://www.uradni-list.si/1/objava.jsp?sop=2007-01-5473" TargetMode="External"/><Relationship Id="rId55" Type="http://schemas.openxmlformats.org/officeDocument/2006/relationships/hyperlink" Target="http://www.uradni-list.si/1/objava.jsp?sop=2018-01-2949" TargetMode="External"/><Relationship Id="rId76" Type="http://schemas.openxmlformats.org/officeDocument/2006/relationships/hyperlink" Target="http://www.uradni-list.si/1/objava.jsp?sop=2014-01-0659" TargetMode="External"/><Relationship Id="rId97" Type="http://schemas.openxmlformats.org/officeDocument/2006/relationships/hyperlink" Target="http://www.uradni-list.si/1/objava.jsp?sop=2006-01-3703" TargetMode="External"/><Relationship Id="rId120" Type="http://schemas.openxmlformats.org/officeDocument/2006/relationships/hyperlink" Target="http://www.uradni-list.si/1/objava.jsp?sop=2018-01-2949" TargetMode="External"/><Relationship Id="rId141" Type="http://schemas.openxmlformats.org/officeDocument/2006/relationships/hyperlink" Target="http://www.uradni-list.si/1/objava.jsp?sop=2014-01-0659" TargetMode="External"/><Relationship Id="rId7" Type="http://schemas.openxmlformats.org/officeDocument/2006/relationships/hyperlink" Target="http://www.uradni-list.si/1/objava.jsp?sop=2006-01-4543" TargetMode="External"/><Relationship Id="rId162" Type="http://schemas.openxmlformats.org/officeDocument/2006/relationships/hyperlink" Target="http://www.uradni-list.si/1/objava.jsp?sop=2006-01-3703" TargetMode="External"/><Relationship Id="rId183" Type="http://schemas.openxmlformats.org/officeDocument/2006/relationships/hyperlink" Target="http://www.uradni-list.si/1/objava.jsp?sop=2016-21-0135" TargetMode="External"/><Relationship Id="rId2" Type="http://schemas.openxmlformats.org/officeDocument/2006/relationships/numbering" Target="numbering.xml"/><Relationship Id="rId29" Type="http://schemas.openxmlformats.org/officeDocument/2006/relationships/hyperlink" Target="http://www.uradni-list.si/1/objava.jsp?sop=2018-01-2949" TargetMode="External"/><Relationship Id="rId24" Type="http://schemas.openxmlformats.org/officeDocument/2006/relationships/hyperlink" Target="http://www.uradni-list.si/1/objava.jsp?sop=2014-01-0659" TargetMode="External"/><Relationship Id="rId40" Type="http://schemas.openxmlformats.org/officeDocument/2006/relationships/hyperlink" Target="http://www.uradni-list.si/1/objava.jsp?sop=2016-21-0135" TargetMode="External"/><Relationship Id="rId45" Type="http://schemas.openxmlformats.org/officeDocument/2006/relationships/hyperlink" Target="http://www.uradni-list.si/1/objava.jsp?sop=2006-01-3703" TargetMode="External"/><Relationship Id="rId66" Type="http://schemas.openxmlformats.org/officeDocument/2006/relationships/hyperlink" Target="http://www.uradni-list.si/1/objava.jsp?sop=2016-21-0135" TargetMode="External"/><Relationship Id="rId87" Type="http://schemas.openxmlformats.org/officeDocument/2006/relationships/hyperlink" Target="http://www.uradni-list.si/1/objava.jsp?sop=2011-01-3043" TargetMode="External"/><Relationship Id="rId110" Type="http://schemas.openxmlformats.org/officeDocument/2006/relationships/hyperlink" Target="http://www.uradni-list.si/1/objava.jsp?sop=2006-01-3703" TargetMode="External"/><Relationship Id="rId115" Type="http://schemas.openxmlformats.org/officeDocument/2006/relationships/hyperlink" Target="http://www.uradni-list.si/1/objava.jsp?sop=2014-01-0659" TargetMode="External"/><Relationship Id="rId131" Type="http://schemas.openxmlformats.org/officeDocument/2006/relationships/hyperlink" Target="http://www.uradni-list.si/1/objava.jsp?sop=2016-21-0135" TargetMode="External"/><Relationship Id="rId136" Type="http://schemas.openxmlformats.org/officeDocument/2006/relationships/hyperlink" Target="http://www.uradni-list.si/1/objava.jsp?sop=2006-01-3703" TargetMode="External"/><Relationship Id="rId157" Type="http://schemas.openxmlformats.org/officeDocument/2006/relationships/hyperlink" Target="http://www.uradni-list.si/1/objava.jsp?sop=2016-21-0135" TargetMode="External"/><Relationship Id="rId178" Type="http://schemas.openxmlformats.org/officeDocument/2006/relationships/hyperlink" Target="http://www.uradni-list.si/1/objava.jsp?sop=2011-01-3043" TargetMode="External"/><Relationship Id="rId61" Type="http://schemas.openxmlformats.org/officeDocument/2006/relationships/hyperlink" Target="http://www.uradni-list.si/1/objava.jsp?sop=2011-01-3043" TargetMode="External"/><Relationship Id="rId82" Type="http://schemas.openxmlformats.org/officeDocument/2006/relationships/hyperlink" Target="http://www.uradni-list.si/1/objava.jsp?sop=2018-01-3393" TargetMode="External"/><Relationship Id="rId152" Type="http://schemas.openxmlformats.org/officeDocument/2006/relationships/hyperlink" Target="http://www.uradni-list.si/1/objava.jsp?sop=2011-01-3043" TargetMode="External"/><Relationship Id="rId173" Type="http://schemas.openxmlformats.org/officeDocument/2006/relationships/hyperlink" Target="http://www.uradni-list.si/1/objava.jsp?sop=2018-01-3393" TargetMode="External"/><Relationship Id="rId194" Type="http://schemas.openxmlformats.org/officeDocument/2006/relationships/hyperlink" Target="http://www.uradni-list.si/1/objava.jsp?sop=2015-01-2395" TargetMode="External"/><Relationship Id="rId199" Type="http://schemas.openxmlformats.org/officeDocument/2006/relationships/hyperlink" Target="http://www.uradni-list.si/1/objava.jsp?sop=2018-01-3393" TargetMode="External"/><Relationship Id="rId19" Type="http://schemas.openxmlformats.org/officeDocument/2006/relationships/hyperlink" Target="http://www.uradni-list.si/1/objava.jsp?sop=2006-01-3703" TargetMode="External"/><Relationship Id="rId14" Type="http://schemas.openxmlformats.org/officeDocument/2006/relationships/hyperlink" Target="http://www.uradni-list.si/1/objava.jsp?sop=2016-21-0135" TargetMode="External"/><Relationship Id="rId30" Type="http://schemas.openxmlformats.org/officeDocument/2006/relationships/hyperlink" Target="http://www.uradni-list.si/1/objava.jsp?sop=2018-01-3393" TargetMode="External"/><Relationship Id="rId35" Type="http://schemas.openxmlformats.org/officeDocument/2006/relationships/hyperlink" Target="http://www.uradni-list.si/1/objava.jsp?sop=2011-01-3043" TargetMode="External"/><Relationship Id="rId56" Type="http://schemas.openxmlformats.org/officeDocument/2006/relationships/hyperlink" Target="http://www.uradni-list.si/1/objava.jsp?sop=2018-01-3393" TargetMode="External"/><Relationship Id="rId77" Type="http://schemas.openxmlformats.org/officeDocument/2006/relationships/hyperlink" Target="http://www.uradni-list.si/1/objava.jsp?sop=2015-01-2395" TargetMode="External"/><Relationship Id="rId100" Type="http://schemas.openxmlformats.org/officeDocument/2006/relationships/hyperlink" Target="http://www.uradni-list.si/1/objava.jsp?sop=2011-01-3043" TargetMode="External"/><Relationship Id="rId105" Type="http://schemas.openxmlformats.org/officeDocument/2006/relationships/hyperlink" Target="http://www.uradni-list.si/1/objava.jsp?sop=2016-21-0135" TargetMode="External"/><Relationship Id="rId126" Type="http://schemas.openxmlformats.org/officeDocument/2006/relationships/hyperlink" Target="http://www.uradni-list.si/1/objava.jsp?sop=2011-01-3043" TargetMode="External"/><Relationship Id="rId147" Type="http://schemas.openxmlformats.org/officeDocument/2006/relationships/hyperlink" Target="http://www.uradni-list.si/1/objava.jsp?sop=2018-01-3393" TargetMode="External"/><Relationship Id="rId168" Type="http://schemas.openxmlformats.org/officeDocument/2006/relationships/hyperlink" Target="http://www.uradni-list.si/1/objava.jsp?sop=2015-01-2395" TargetMode="External"/><Relationship Id="rId8" Type="http://schemas.openxmlformats.org/officeDocument/2006/relationships/hyperlink" Target="http://www.uradni-list.si/1/objava.jsp?sop=2007-01-5473" TargetMode="External"/><Relationship Id="rId51" Type="http://schemas.openxmlformats.org/officeDocument/2006/relationships/hyperlink" Target="http://www.uradni-list.si/1/objava.jsp?sop=2015-01-2395" TargetMode="External"/><Relationship Id="rId72" Type="http://schemas.openxmlformats.org/officeDocument/2006/relationships/hyperlink" Target="http://www.uradni-list.si/1/objava.jsp?sop=2006-01-4543" TargetMode="External"/><Relationship Id="rId93" Type="http://schemas.openxmlformats.org/officeDocument/2006/relationships/hyperlink" Target="http://www.uradni-list.si/1/objava.jsp?sop=2017-01-1927" TargetMode="External"/><Relationship Id="rId98" Type="http://schemas.openxmlformats.org/officeDocument/2006/relationships/hyperlink" Target="http://www.uradni-list.si/1/objava.jsp?sop=2006-01-4543" TargetMode="External"/><Relationship Id="rId121" Type="http://schemas.openxmlformats.org/officeDocument/2006/relationships/hyperlink" Target="http://www.uradni-list.si/1/objava.jsp?sop=2018-01-3393" TargetMode="External"/><Relationship Id="rId142" Type="http://schemas.openxmlformats.org/officeDocument/2006/relationships/hyperlink" Target="http://www.uradni-list.si/1/objava.jsp?sop=2015-01-2395" TargetMode="External"/><Relationship Id="rId163" Type="http://schemas.openxmlformats.org/officeDocument/2006/relationships/hyperlink" Target="http://www.uradni-list.si/1/objava.jsp?sop=2006-01-4543" TargetMode="External"/><Relationship Id="rId184" Type="http://schemas.openxmlformats.org/officeDocument/2006/relationships/hyperlink" Target="http://www.uradni-list.si/1/objava.jsp?sop=2017-01-1927" TargetMode="External"/><Relationship Id="rId189" Type="http://schemas.openxmlformats.org/officeDocument/2006/relationships/hyperlink" Target="http://www.uradni-list.si/1/objava.jsp?sop=2006-01-4543" TargetMode="External"/><Relationship Id="rId3" Type="http://schemas.openxmlformats.org/officeDocument/2006/relationships/styles" Target="styles.xml"/><Relationship Id="rId25" Type="http://schemas.openxmlformats.org/officeDocument/2006/relationships/hyperlink" Target="http://www.uradni-list.si/1/objava.jsp?sop=2015-01-2395" TargetMode="External"/><Relationship Id="rId46" Type="http://schemas.openxmlformats.org/officeDocument/2006/relationships/hyperlink" Target="http://www.uradni-list.si/1/objava.jsp?sop=2006-01-4543" TargetMode="External"/><Relationship Id="rId67" Type="http://schemas.openxmlformats.org/officeDocument/2006/relationships/hyperlink" Target="http://www.uradni-list.si/1/objava.jsp?sop=2017-01-1927" TargetMode="External"/><Relationship Id="rId116" Type="http://schemas.openxmlformats.org/officeDocument/2006/relationships/hyperlink" Target="http://www.uradni-list.si/1/objava.jsp?sop=2015-01-2395" TargetMode="External"/><Relationship Id="rId137" Type="http://schemas.openxmlformats.org/officeDocument/2006/relationships/hyperlink" Target="http://www.uradni-list.si/1/objava.jsp?sop=2006-01-4543" TargetMode="External"/><Relationship Id="rId158" Type="http://schemas.openxmlformats.org/officeDocument/2006/relationships/hyperlink" Target="http://www.uradni-list.si/1/objava.jsp?sop=2017-01-1927" TargetMode="External"/><Relationship Id="rId20" Type="http://schemas.openxmlformats.org/officeDocument/2006/relationships/hyperlink" Target="http://www.uradni-list.si/1/objava.jsp?sop=2006-01-4543" TargetMode="External"/><Relationship Id="rId41" Type="http://schemas.openxmlformats.org/officeDocument/2006/relationships/hyperlink" Target="http://www.uradni-list.si/1/objava.jsp?sop=2017-01-1927" TargetMode="External"/><Relationship Id="rId62" Type="http://schemas.openxmlformats.org/officeDocument/2006/relationships/hyperlink" Target="http://www.uradni-list.si/1/objava.jsp?sop=2011-21-3054" TargetMode="External"/><Relationship Id="rId83" Type="http://schemas.openxmlformats.org/officeDocument/2006/relationships/hyperlink" Target="http://www.uradni-list.si/1/objava.jsp?sop=2018-01-4120" TargetMode="External"/><Relationship Id="rId88" Type="http://schemas.openxmlformats.org/officeDocument/2006/relationships/hyperlink" Target="http://www.uradni-list.si/1/objava.jsp?sop=2011-21-3054" TargetMode="External"/><Relationship Id="rId111" Type="http://schemas.openxmlformats.org/officeDocument/2006/relationships/hyperlink" Target="http://www.uradni-list.si/1/objava.jsp?sop=2006-01-4543" TargetMode="External"/><Relationship Id="rId132" Type="http://schemas.openxmlformats.org/officeDocument/2006/relationships/hyperlink" Target="http://www.uradni-list.si/1/objava.jsp?sop=2017-01-1927" TargetMode="External"/><Relationship Id="rId153" Type="http://schemas.openxmlformats.org/officeDocument/2006/relationships/hyperlink" Target="http://www.uradni-list.si/1/objava.jsp?sop=2011-21-3054" TargetMode="External"/><Relationship Id="rId174" Type="http://schemas.openxmlformats.org/officeDocument/2006/relationships/hyperlink" Target="http://www.uradni-list.si/1/objava.jsp?sop=2018-01-4120" TargetMode="External"/><Relationship Id="rId179" Type="http://schemas.openxmlformats.org/officeDocument/2006/relationships/hyperlink" Target="http://www.uradni-list.si/1/objava.jsp?sop=2011-21-3054" TargetMode="External"/><Relationship Id="rId195" Type="http://schemas.openxmlformats.org/officeDocument/2006/relationships/hyperlink" Target="http://www.uradni-list.si/1/objava.jsp?sop=2015-01-4118" TargetMode="External"/><Relationship Id="rId190" Type="http://schemas.openxmlformats.org/officeDocument/2006/relationships/hyperlink" Target="http://www.uradni-list.si/1/objava.jsp?sop=2007-01-5473" TargetMode="External"/><Relationship Id="rId15" Type="http://schemas.openxmlformats.org/officeDocument/2006/relationships/hyperlink" Target="http://www.uradni-list.si/1/objava.jsp?sop=2017-01-1927" TargetMode="External"/><Relationship Id="rId36" Type="http://schemas.openxmlformats.org/officeDocument/2006/relationships/hyperlink" Target="http://www.uradni-list.si/1/objava.jsp?sop=2011-21-3054" TargetMode="External"/><Relationship Id="rId57" Type="http://schemas.openxmlformats.org/officeDocument/2006/relationships/hyperlink" Target="http://www.uradni-list.si/1/objava.jsp?sop=2018-01-4120" TargetMode="External"/><Relationship Id="rId106" Type="http://schemas.openxmlformats.org/officeDocument/2006/relationships/hyperlink" Target="http://www.uradni-list.si/1/objava.jsp?sop=2017-01-1927" TargetMode="External"/><Relationship Id="rId127" Type="http://schemas.openxmlformats.org/officeDocument/2006/relationships/hyperlink" Target="http://www.uradni-list.si/1/objava.jsp?sop=2011-21-3054" TargetMode="External"/><Relationship Id="rId10" Type="http://schemas.openxmlformats.org/officeDocument/2006/relationships/hyperlink" Target="http://www.uradni-list.si/1/objava.jsp?sop=2011-21-3054" TargetMode="External"/><Relationship Id="rId31" Type="http://schemas.openxmlformats.org/officeDocument/2006/relationships/hyperlink" Target="http://www.uradni-list.si/1/objava.jsp?sop=2018-01-4120" TargetMode="External"/><Relationship Id="rId52" Type="http://schemas.openxmlformats.org/officeDocument/2006/relationships/hyperlink" Target="http://www.uradni-list.si/1/objava.jsp?sop=2015-01-4118" TargetMode="External"/><Relationship Id="rId73" Type="http://schemas.openxmlformats.org/officeDocument/2006/relationships/hyperlink" Target="http://www.uradni-list.si/1/objava.jsp?sop=2007-01-5473" TargetMode="External"/><Relationship Id="rId78" Type="http://schemas.openxmlformats.org/officeDocument/2006/relationships/hyperlink" Target="http://www.uradni-list.si/1/objava.jsp?sop=2015-01-4118" TargetMode="External"/><Relationship Id="rId94" Type="http://schemas.openxmlformats.org/officeDocument/2006/relationships/hyperlink" Target="http://www.uradni-list.si/1/objava.jsp?sop=2018-01-2949" TargetMode="External"/><Relationship Id="rId99" Type="http://schemas.openxmlformats.org/officeDocument/2006/relationships/hyperlink" Target="http://www.uradni-list.si/1/objava.jsp?sop=2007-01-5473" TargetMode="External"/><Relationship Id="rId101" Type="http://schemas.openxmlformats.org/officeDocument/2006/relationships/hyperlink" Target="http://www.uradni-list.si/1/objava.jsp?sop=2011-21-3054" TargetMode="External"/><Relationship Id="rId122" Type="http://schemas.openxmlformats.org/officeDocument/2006/relationships/hyperlink" Target="http://www.uradni-list.si/1/objava.jsp?sop=2018-01-4120" TargetMode="External"/><Relationship Id="rId143" Type="http://schemas.openxmlformats.org/officeDocument/2006/relationships/hyperlink" Target="http://www.uradni-list.si/1/objava.jsp?sop=2015-01-4118" TargetMode="External"/><Relationship Id="rId148" Type="http://schemas.openxmlformats.org/officeDocument/2006/relationships/hyperlink" Target="http://www.uradni-list.si/1/objava.jsp?sop=2018-01-4120" TargetMode="External"/><Relationship Id="rId164" Type="http://schemas.openxmlformats.org/officeDocument/2006/relationships/hyperlink" Target="http://www.uradni-list.si/1/objava.jsp?sop=2007-01-5473" TargetMode="External"/><Relationship Id="rId169" Type="http://schemas.openxmlformats.org/officeDocument/2006/relationships/hyperlink" Target="http://www.uradni-list.si/1/objava.jsp?sop=2015-01-4118" TargetMode="External"/><Relationship Id="rId185" Type="http://schemas.openxmlformats.org/officeDocument/2006/relationships/hyperlink" Target="http://www.uradni-list.si/1/objava.jsp?sop=2018-01-2949" TargetMode="External"/><Relationship Id="rId4" Type="http://schemas.openxmlformats.org/officeDocument/2006/relationships/settings" Target="settings.xml"/><Relationship Id="rId9" Type="http://schemas.openxmlformats.org/officeDocument/2006/relationships/hyperlink" Target="http://www.uradni-list.si/1/objava.jsp?sop=2011-01-3043" TargetMode="External"/><Relationship Id="rId180" Type="http://schemas.openxmlformats.org/officeDocument/2006/relationships/hyperlink" Target="http://www.uradni-list.si/1/objava.jsp?sop=2014-01-0659" TargetMode="External"/><Relationship Id="rId26" Type="http://schemas.openxmlformats.org/officeDocument/2006/relationships/hyperlink" Target="http://www.uradni-list.si/1/objava.jsp?sop=2015-01-4118" TargetMode="External"/><Relationship Id="rId47" Type="http://schemas.openxmlformats.org/officeDocument/2006/relationships/hyperlink" Target="http://www.uradni-list.si/1/objava.jsp?sop=2007-01-5473" TargetMode="External"/><Relationship Id="rId68" Type="http://schemas.openxmlformats.org/officeDocument/2006/relationships/hyperlink" Target="http://www.uradni-list.si/1/objava.jsp?sop=2018-01-2949" TargetMode="External"/><Relationship Id="rId89" Type="http://schemas.openxmlformats.org/officeDocument/2006/relationships/hyperlink" Target="http://www.uradni-list.si/1/objava.jsp?sop=2014-01-0659" TargetMode="External"/><Relationship Id="rId112" Type="http://schemas.openxmlformats.org/officeDocument/2006/relationships/hyperlink" Target="http://www.uradni-list.si/1/objava.jsp?sop=2007-01-5473" TargetMode="External"/><Relationship Id="rId133" Type="http://schemas.openxmlformats.org/officeDocument/2006/relationships/hyperlink" Target="http://www.uradni-list.si/1/objava.jsp?sop=2018-01-2949" TargetMode="External"/><Relationship Id="rId154" Type="http://schemas.openxmlformats.org/officeDocument/2006/relationships/hyperlink" Target="http://www.uradni-list.si/1/objava.jsp?sop=2014-01-0659" TargetMode="External"/><Relationship Id="rId175" Type="http://schemas.openxmlformats.org/officeDocument/2006/relationships/hyperlink" Target="http://www.uradni-list.si/1/objava.jsp?sop=2006-01-3703" TargetMode="External"/><Relationship Id="rId196" Type="http://schemas.openxmlformats.org/officeDocument/2006/relationships/hyperlink" Target="http://www.uradni-list.si/1/objava.jsp?sop=2016-21-0135" TargetMode="External"/><Relationship Id="rId200" Type="http://schemas.openxmlformats.org/officeDocument/2006/relationships/hyperlink" Target="http://www.uradni-list.si/1/objava.jsp?sop=2018-01-4120" TargetMode="External"/><Relationship Id="rId16" Type="http://schemas.openxmlformats.org/officeDocument/2006/relationships/hyperlink" Target="http://www.uradni-list.si/1/objava.jsp?sop=2018-01-2949" TargetMode="External"/><Relationship Id="rId37" Type="http://schemas.openxmlformats.org/officeDocument/2006/relationships/hyperlink" Target="http://www.uradni-list.si/1/objava.jsp?sop=2014-01-0659" TargetMode="External"/><Relationship Id="rId58" Type="http://schemas.openxmlformats.org/officeDocument/2006/relationships/hyperlink" Target="http://www.uradni-list.si/1/objava.jsp?sop=2006-01-3703" TargetMode="External"/><Relationship Id="rId79" Type="http://schemas.openxmlformats.org/officeDocument/2006/relationships/hyperlink" Target="http://www.uradni-list.si/1/objava.jsp?sop=2016-21-0135" TargetMode="External"/><Relationship Id="rId102" Type="http://schemas.openxmlformats.org/officeDocument/2006/relationships/hyperlink" Target="http://www.uradni-list.si/1/objava.jsp?sop=2014-01-0659" TargetMode="External"/><Relationship Id="rId123" Type="http://schemas.openxmlformats.org/officeDocument/2006/relationships/hyperlink" Target="http://www.uradni-list.si/1/objava.jsp?sop=2006-01-3703" TargetMode="External"/><Relationship Id="rId144" Type="http://schemas.openxmlformats.org/officeDocument/2006/relationships/hyperlink" Target="http://www.uradni-list.si/1/objava.jsp?sop=2016-21-0135" TargetMode="External"/><Relationship Id="rId90" Type="http://schemas.openxmlformats.org/officeDocument/2006/relationships/hyperlink" Target="http://www.uradni-list.si/1/objava.jsp?sop=2015-01-2395" TargetMode="External"/><Relationship Id="rId165" Type="http://schemas.openxmlformats.org/officeDocument/2006/relationships/hyperlink" Target="http://www.uradni-list.si/1/objava.jsp?sop=2011-01-3043" TargetMode="External"/><Relationship Id="rId186" Type="http://schemas.openxmlformats.org/officeDocument/2006/relationships/hyperlink" Target="http://www.uradni-list.si/1/objava.jsp?sop=2018-01-3393" TargetMode="External"/><Relationship Id="rId27" Type="http://schemas.openxmlformats.org/officeDocument/2006/relationships/hyperlink" Target="http://www.uradni-list.si/1/objava.jsp?sop=2016-21-0135" TargetMode="External"/><Relationship Id="rId48" Type="http://schemas.openxmlformats.org/officeDocument/2006/relationships/hyperlink" Target="http://www.uradni-list.si/1/objava.jsp?sop=2011-01-3043" TargetMode="External"/><Relationship Id="rId69" Type="http://schemas.openxmlformats.org/officeDocument/2006/relationships/hyperlink" Target="http://www.uradni-list.si/1/objava.jsp?sop=2018-01-3393" TargetMode="External"/><Relationship Id="rId113" Type="http://schemas.openxmlformats.org/officeDocument/2006/relationships/hyperlink" Target="http://www.uradni-list.si/1/objava.jsp?sop=2011-01-3043" TargetMode="External"/><Relationship Id="rId134" Type="http://schemas.openxmlformats.org/officeDocument/2006/relationships/hyperlink" Target="http://www.uradni-list.si/1/objava.jsp?sop=2018-01-3393" TargetMode="External"/><Relationship Id="rId80" Type="http://schemas.openxmlformats.org/officeDocument/2006/relationships/hyperlink" Target="http://www.uradni-list.si/1/objava.jsp?sop=2017-01-1927" TargetMode="External"/><Relationship Id="rId155" Type="http://schemas.openxmlformats.org/officeDocument/2006/relationships/hyperlink" Target="http://www.uradni-list.si/1/objava.jsp?sop=2015-01-2395" TargetMode="External"/><Relationship Id="rId176" Type="http://schemas.openxmlformats.org/officeDocument/2006/relationships/hyperlink" Target="http://www.uradni-list.si/1/objava.jsp?sop=2006-01-4543" TargetMode="External"/><Relationship Id="rId197" Type="http://schemas.openxmlformats.org/officeDocument/2006/relationships/hyperlink" Target="http://www.uradni-list.si/1/objava.jsp?sop=2017-01-1927" TargetMode="External"/><Relationship Id="rId201" Type="http://schemas.openxmlformats.org/officeDocument/2006/relationships/fontTable" Target="fontTable.xml"/><Relationship Id="rId17" Type="http://schemas.openxmlformats.org/officeDocument/2006/relationships/hyperlink" Target="http://www.uradni-list.si/1/objava.jsp?sop=2018-01-3393" TargetMode="External"/><Relationship Id="rId38" Type="http://schemas.openxmlformats.org/officeDocument/2006/relationships/hyperlink" Target="http://www.uradni-list.si/1/objava.jsp?sop=2015-01-2395" TargetMode="External"/><Relationship Id="rId59" Type="http://schemas.openxmlformats.org/officeDocument/2006/relationships/hyperlink" Target="http://www.uradni-list.si/1/objava.jsp?sop=2006-01-4543" TargetMode="External"/><Relationship Id="rId103" Type="http://schemas.openxmlformats.org/officeDocument/2006/relationships/hyperlink" Target="http://www.uradni-list.si/1/objava.jsp?sop=2015-01-2395" TargetMode="External"/><Relationship Id="rId124" Type="http://schemas.openxmlformats.org/officeDocument/2006/relationships/hyperlink" Target="http://www.uradni-list.si/1/objava.jsp?sop=2006-01-4543" TargetMode="External"/><Relationship Id="rId70" Type="http://schemas.openxmlformats.org/officeDocument/2006/relationships/hyperlink" Target="http://www.uradni-list.si/1/objava.jsp?sop=2018-01-4120" TargetMode="External"/><Relationship Id="rId91" Type="http://schemas.openxmlformats.org/officeDocument/2006/relationships/hyperlink" Target="http://www.uradni-list.si/1/objava.jsp?sop=2015-01-4118" TargetMode="External"/><Relationship Id="rId145" Type="http://schemas.openxmlformats.org/officeDocument/2006/relationships/hyperlink" Target="http://www.uradni-list.si/1/objava.jsp?sop=2017-01-1927" TargetMode="External"/><Relationship Id="rId166" Type="http://schemas.openxmlformats.org/officeDocument/2006/relationships/hyperlink" Target="http://www.uradni-list.si/1/objava.jsp?sop=2011-21-3054" TargetMode="External"/><Relationship Id="rId187" Type="http://schemas.openxmlformats.org/officeDocument/2006/relationships/hyperlink" Target="http://www.uradni-list.si/1/objava.jsp?sop=2018-01-4120" TargetMode="External"/><Relationship Id="rId1" Type="http://schemas.openxmlformats.org/officeDocument/2006/relationships/customXml" Target="../customXml/item1.xml"/><Relationship Id="rId28" Type="http://schemas.openxmlformats.org/officeDocument/2006/relationships/hyperlink" Target="http://www.uradni-list.si/1/objava.jsp?sop=2017-01-1927" TargetMode="External"/><Relationship Id="rId49" Type="http://schemas.openxmlformats.org/officeDocument/2006/relationships/hyperlink" Target="http://www.uradni-list.si/1/objava.jsp?sop=2011-21-3054" TargetMode="External"/><Relationship Id="rId114" Type="http://schemas.openxmlformats.org/officeDocument/2006/relationships/hyperlink" Target="http://www.uradni-list.si/1/objava.jsp?sop=2011-21-3054" TargetMode="External"/><Relationship Id="rId60" Type="http://schemas.openxmlformats.org/officeDocument/2006/relationships/hyperlink" Target="http://www.uradni-list.si/1/objava.jsp?sop=2007-01-5473" TargetMode="External"/><Relationship Id="rId81" Type="http://schemas.openxmlformats.org/officeDocument/2006/relationships/hyperlink" Target="http://www.uradni-list.si/1/objava.jsp?sop=2018-01-2949" TargetMode="External"/><Relationship Id="rId135" Type="http://schemas.openxmlformats.org/officeDocument/2006/relationships/hyperlink" Target="http://www.uradni-list.si/1/objava.jsp?sop=2018-01-4120" TargetMode="External"/><Relationship Id="rId156" Type="http://schemas.openxmlformats.org/officeDocument/2006/relationships/hyperlink" Target="http://www.uradni-list.si/1/objava.jsp?sop=2015-01-4118" TargetMode="External"/><Relationship Id="rId177" Type="http://schemas.openxmlformats.org/officeDocument/2006/relationships/hyperlink" Target="http://www.uradni-list.si/1/objava.jsp?sop=2007-01-5473" TargetMode="External"/><Relationship Id="rId198" Type="http://schemas.openxmlformats.org/officeDocument/2006/relationships/hyperlink" Target="http://www.uradni-list.si/1/objava.jsp?sop=2018-01-2949" TargetMode="External"/><Relationship Id="rId202" Type="http://schemas.openxmlformats.org/officeDocument/2006/relationships/theme" Target="theme/theme1.xml"/><Relationship Id="rId18" Type="http://schemas.openxmlformats.org/officeDocument/2006/relationships/hyperlink" Target="http://www.uradni-list.si/1/objava.jsp?sop=2018-01-4120" TargetMode="External"/><Relationship Id="rId39" Type="http://schemas.openxmlformats.org/officeDocument/2006/relationships/hyperlink" Target="http://www.uradni-list.si/1/objava.jsp?sop=2015-01-4118" TargetMode="External"/><Relationship Id="rId50" Type="http://schemas.openxmlformats.org/officeDocument/2006/relationships/hyperlink" Target="http://www.uradni-list.si/1/objava.jsp?sop=2014-01-0659" TargetMode="External"/><Relationship Id="rId104" Type="http://schemas.openxmlformats.org/officeDocument/2006/relationships/hyperlink" Target="http://www.uradni-list.si/1/objava.jsp?sop=2015-01-4118" TargetMode="External"/><Relationship Id="rId125" Type="http://schemas.openxmlformats.org/officeDocument/2006/relationships/hyperlink" Target="http://www.uradni-list.si/1/objava.jsp?sop=2007-01-5473" TargetMode="External"/><Relationship Id="rId146" Type="http://schemas.openxmlformats.org/officeDocument/2006/relationships/hyperlink" Target="http://www.uradni-list.si/1/objava.jsp?sop=2018-01-2949" TargetMode="External"/><Relationship Id="rId167" Type="http://schemas.openxmlformats.org/officeDocument/2006/relationships/hyperlink" Target="http://www.uradni-list.si/1/objava.jsp?sop=2014-01-0659" TargetMode="External"/><Relationship Id="rId188" Type="http://schemas.openxmlformats.org/officeDocument/2006/relationships/hyperlink" Target="http://www.uradni-list.si/1/objava.jsp?sop=2006-01-3703" TargetMode="External"/><Relationship Id="rId71" Type="http://schemas.openxmlformats.org/officeDocument/2006/relationships/hyperlink" Target="http://www.uradni-list.si/1/objava.jsp?sop=2006-01-3703" TargetMode="External"/><Relationship Id="rId92" Type="http://schemas.openxmlformats.org/officeDocument/2006/relationships/hyperlink" Target="http://www.uradni-list.si/1/objava.jsp?sop=2016-21-013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6D82B-618B-4B99-8A3F-5AE993F6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20836</Words>
  <Characters>118768</Characters>
  <Application>Microsoft Office Word</Application>
  <DocSecurity>0</DocSecurity>
  <Lines>989</Lines>
  <Paragraphs>278</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139326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Jakob.Vaupotic</dc:creator>
  <cp:lastModifiedBy>Maja Rigač</cp:lastModifiedBy>
  <cp:revision>2</cp:revision>
  <cp:lastPrinted>2020-07-13T06:11:00Z</cp:lastPrinted>
  <dcterms:created xsi:type="dcterms:W3CDTF">2020-07-13T06:11:00Z</dcterms:created>
  <dcterms:modified xsi:type="dcterms:W3CDTF">2020-07-13T06:11:00Z</dcterms:modified>
</cp:coreProperties>
</file>